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E0" w:rsidRPr="00756FB3" w:rsidRDefault="00551825" w:rsidP="006333E0">
      <w:pPr>
        <w:pStyle w:val="NoSpacing"/>
        <w:ind w:left="0" w:firstLine="0"/>
        <w:rPr>
          <w:rFonts w:ascii="Times New Roman" w:eastAsia="Times New Roman" w:hAnsi="Times New Roman"/>
          <w:smallCaps/>
          <w:sz w:val="56"/>
          <w:szCs w:val="72"/>
        </w:rPr>
      </w:pPr>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Toc36532121"/>
      <w:bookmarkStart w:id="18" w:name="_Ref36540797"/>
      <w:bookmarkStart w:id="19" w:name="_Ref36540900"/>
      <w:bookmarkStart w:id="20" w:name="_Ref36545649"/>
      <w:bookmarkStart w:id="21" w:name="_Toc36609003"/>
      <w:bookmarkStart w:id="22" w:name="_Toc79301769"/>
      <w:bookmarkStart w:id="23" w:name="_Toc85276346"/>
      <w:bookmarkStart w:id="24" w:name="_Toc36532122"/>
      <w:bookmarkStart w:id="25" w:name="_Toc36609004"/>
      <w:bookmarkStart w:id="26" w:name="_Toc79301770"/>
      <w:bookmarkStart w:id="27" w:name="_Toc85276347"/>
      <w:bookmarkStart w:id="28" w:name="_Toc36532120"/>
      <w:bookmarkStart w:id="29" w:name="_Ref36540773"/>
      <w:bookmarkStart w:id="30" w:name="_Ref36540878"/>
      <w:bookmarkStart w:id="31" w:name="_Toc36609002"/>
      <w:bookmarkStart w:id="32" w:name="_Toc79301768"/>
      <w:bookmarkStart w:id="33" w:name="_Toc85276345"/>
      <w:bookmarkStart w:id="34" w:name="_Toc79301764"/>
      <w:bookmarkStart w:id="35" w:name="_Toc85276340"/>
      <w:bookmarkStart w:id="36" w:name="_Toc36532118"/>
      <w:bookmarkStart w:id="37" w:name="_Toc36609000"/>
      <w:bookmarkStart w:id="38" w:name="_Ref59946116"/>
      <w:bookmarkStart w:id="39" w:name="_Toc79301766"/>
      <w:bookmarkStart w:id="40" w:name="_Toc85276343"/>
      <w:bookmarkStart w:id="41" w:name="_Toc36532119"/>
      <w:bookmarkStart w:id="42" w:name="_Toc36609001"/>
      <w:bookmarkStart w:id="43" w:name="_Toc79301767"/>
      <w:bookmarkStart w:id="44" w:name="_Toc85276344"/>
      <w:bookmarkStart w:id="45" w:name="_Ref34547146"/>
      <w:bookmarkStart w:id="46" w:name="_Toc36532115"/>
      <w:bookmarkStart w:id="47" w:name="_Toc36608997"/>
      <w:bookmarkStart w:id="48" w:name="_Toc79301763"/>
      <w:bookmarkStart w:id="49" w:name="_Toc85276339"/>
      <w:bookmarkStart w:id="50" w:name="_Toc36532108"/>
      <w:bookmarkStart w:id="51" w:name="_Toc36608990"/>
      <w:bookmarkStart w:id="52" w:name="_Toc79301755"/>
      <w:bookmarkStart w:id="53" w:name="_Toc85276331"/>
      <w:bookmarkStart w:id="54" w:name="_Toc36532109"/>
      <w:bookmarkStart w:id="55" w:name="_Toc36608991"/>
      <w:bookmarkStart w:id="56" w:name="_Toc79301756"/>
      <w:bookmarkStart w:id="57" w:name="_Toc85276332"/>
      <w:bookmarkStart w:id="58" w:name="_Toc36532110"/>
      <w:bookmarkStart w:id="59" w:name="_Ref36544710"/>
      <w:bookmarkStart w:id="60" w:name="_Toc36608992"/>
      <w:bookmarkStart w:id="61" w:name="_Ref47864025"/>
      <w:bookmarkStart w:id="62" w:name="_Ref50800125"/>
      <w:bookmarkStart w:id="63" w:name="_Toc79301757"/>
      <w:bookmarkStart w:id="64" w:name="_Toc85276333"/>
      <w:bookmarkStart w:id="65" w:name="_Toc36532112"/>
      <w:bookmarkStart w:id="66" w:name="_Toc36608994"/>
      <w:bookmarkStart w:id="67" w:name="_Toc79301758"/>
      <w:bookmarkStart w:id="68" w:name="_Toc85276334"/>
      <w:bookmarkStart w:id="69" w:name="_Toc36532113"/>
      <w:bookmarkStart w:id="70" w:name="_Toc36608995"/>
      <w:bookmarkStart w:id="71" w:name="_Toc79301760"/>
      <w:bookmarkStart w:id="72" w:name="_Toc85276336"/>
      <w:bookmarkStart w:id="73" w:name="_Ref97226360"/>
      <w:bookmarkStart w:id="74" w:name="_Toc36532114"/>
      <w:bookmarkStart w:id="75" w:name="_Ref36544775"/>
      <w:bookmarkStart w:id="76" w:name="_Toc36608996"/>
      <w:bookmarkStart w:id="77" w:name="_Ref57695355"/>
      <w:bookmarkStart w:id="78" w:name="_Toc79301762"/>
      <w:bookmarkStart w:id="79" w:name="_Toc85276338"/>
      <w:bookmarkStart w:id="80" w:name="_Toc36532107"/>
      <w:bookmarkStart w:id="81" w:name="_Toc36608989"/>
      <w:bookmarkStart w:id="82" w:name="_Ref69277336"/>
      <w:bookmarkStart w:id="83" w:name="_Ref69278104"/>
      <w:bookmarkStart w:id="84" w:name="_Toc79301754"/>
      <w:bookmarkStart w:id="85" w:name="_Toc85276330"/>
      <w:bookmarkStart w:id="86" w:name="_Toc36532106"/>
      <w:bookmarkStart w:id="87" w:name="_Ref36543868"/>
      <w:bookmarkStart w:id="88" w:name="_Toc36608988"/>
      <w:bookmarkStart w:id="89" w:name="_Ref37228101"/>
      <w:bookmarkStart w:id="90" w:name="_Toc79301753"/>
      <w:bookmarkStart w:id="91" w:name="_Toc85276329"/>
      <w:bookmarkStart w:id="92" w:name="_Toc36532103"/>
      <w:bookmarkStart w:id="93" w:name="_Ref36543405"/>
      <w:bookmarkStart w:id="94" w:name="_Toc36608985"/>
      <w:bookmarkStart w:id="95" w:name="_Toc79301750"/>
      <w:bookmarkStart w:id="96" w:name="_Toc85276325"/>
      <w:bookmarkStart w:id="97" w:name="_Ref33256269"/>
      <w:bookmarkStart w:id="98" w:name="_Toc36532102"/>
      <w:bookmarkStart w:id="99" w:name="_Toc36608984"/>
      <w:bookmarkStart w:id="100" w:name="_Toc79301749"/>
      <w:bookmarkStart w:id="101" w:name="_Toc85276322"/>
      <w:bookmarkStart w:id="102" w:name="_Ref34546150"/>
      <w:bookmarkStart w:id="103" w:name="_Toc36532104"/>
      <w:bookmarkStart w:id="104" w:name="_Toc36608986"/>
      <w:bookmarkStart w:id="105" w:name="_Toc79301751"/>
      <w:bookmarkStart w:id="106" w:name="_Toc85276326"/>
      <w:bookmarkStart w:id="107" w:name="_Toc36532105"/>
      <w:bookmarkStart w:id="108" w:name="_Toc36608987"/>
      <w:bookmarkStart w:id="109" w:name="_Toc79301752"/>
      <w:bookmarkStart w:id="110" w:name="_Toc85276328"/>
      <w:bookmarkStart w:id="111" w:name="_Toc36532099"/>
      <w:bookmarkStart w:id="112" w:name="_Ref36540371"/>
      <w:bookmarkStart w:id="113" w:name="_Toc36608981"/>
      <w:bookmarkStart w:id="114" w:name="_Toc79301746"/>
      <w:bookmarkStart w:id="115" w:name="_Toc85276319"/>
      <w:bookmarkStart w:id="116" w:name="_Ref33257599"/>
      <w:bookmarkStart w:id="117" w:name="_Toc36532101"/>
      <w:bookmarkStart w:id="118" w:name="_Toc36608983"/>
      <w:bookmarkStart w:id="119" w:name="_Toc79301748"/>
      <w:bookmarkStart w:id="120" w:name="_Toc85276321"/>
      <w:bookmarkStart w:id="121" w:name="_Toc36532098"/>
      <w:bookmarkStart w:id="122" w:name="_Toc36608980"/>
      <w:bookmarkStart w:id="123" w:name="_Toc79301745"/>
      <w:bookmarkStart w:id="124" w:name="_Toc85276318"/>
      <w:bookmarkStart w:id="125" w:name="_Toc36532095"/>
      <w:bookmarkStart w:id="126" w:name="_Toc36608977"/>
      <w:bookmarkStart w:id="127" w:name="_Toc79301742"/>
      <w:bookmarkStart w:id="128" w:name="_Toc85276315"/>
      <w:bookmarkStart w:id="129" w:name="_Ref97219958"/>
      <w:bookmarkStart w:id="130" w:name="_Toc36532096"/>
      <w:bookmarkStart w:id="131" w:name="_Toc36608978"/>
      <w:bookmarkStart w:id="132" w:name="_Ref69274481"/>
      <w:bookmarkStart w:id="133" w:name="_Toc79301743"/>
      <w:bookmarkStart w:id="134" w:name="_Toc85276316"/>
      <w:bookmarkStart w:id="135" w:name="_Toc36532097"/>
      <w:bookmarkStart w:id="136" w:name="_Ref36545077"/>
      <w:bookmarkStart w:id="137" w:name="_Toc36608979"/>
      <w:bookmarkStart w:id="138" w:name="_Ref59945905"/>
      <w:bookmarkStart w:id="139" w:name="_Toc79301744"/>
      <w:bookmarkStart w:id="140" w:name="_Toc85276317"/>
      <w:bookmarkStart w:id="141" w:name="_Ref33260262"/>
      <w:bookmarkStart w:id="142" w:name="_Ref33260298"/>
      <w:bookmarkStart w:id="143" w:name="_Toc36532094"/>
      <w:bookmarkStart w:id="144" w:name="_Toc36608976"/>
      <w:bookmarkStart w:id="145" w:name="_Toc79301741"/>
      <w:bookmarkStart w:id="146" w:name="_Toc85276314"/>
      <w:bookmarkStart w:id="147" w:name="_Toc36532087"/>
      <w:bookmarkStart w:id="148" w:name="_Toc36608970"/>
      <w:bookmarkStart w:id="149" w:name="_Toc79301735"/>
      <w:bookmarkStart w:id="150" w:name="_Toc85276308"/>
      <w:bookmarkStart w:id="151" w:name="_Toc36532086"/>
      <w:bookmarkStart w:id="152" w:name="_Ref36540150"/>
      <w:bookmarkStart w:id="153" w:name="_Ref36545464"/>
      <w:bookmarkStart w:id="154" w:name="_Toc36608969"/>
      <w:bookmarkStart w:id="155" w:name="_Toc79301734"/>
      <w:bookmarkStart w:id="156" w:name="_Toc85276307"/>
      <w:bookmarkStart w:id="157" w:name="_Toc36532088"/>
      <w:bookmarkStart w:id="158" w:name="_Toc36608971"/>
      <w:bookmarkStart w:id="159" w:name="_Toc79301736"/>
      <w:bookmarkStart w:id="160" w:name="_Toc85276309"/>
      <w:bookmarkStart w:id="161" w:name="_Toc36532089"/>
      <w:bookmarkStart w:id="162" w:name="_Ref36538223"/>
      <w:bookmarkStart w:id="163" w:name="_Ref36538359"/>
      <w:bookmarkStart w:id="164" w:name="_Ref36541211"/>
      <w:bookmarkStart w:id="165" w:name="_Toc36608972"/>
      <w:bookmarkStart w:id="166" w:name="_Toc79301737"/>
      <w:bookmarkStart w:id="167" w:name="_Toc85276310"/>
      <w:bookmarkStart w:id="168" w:name="_Toc36532091"/>
      <w:bookmarkStart w:id="169" w:name="_Toc36608973"/>
      <w:bookmarkStart w:id="170" w:name="_Toc79301738"/>
      <w:bookmarkStart w:id="171" w:name="_Toc85276311"/>
      <w:bookmarkStart w:id="172" w:name="_Ref33258201"/>
      <w:bookmarkStart w:id="173" w:name="_Toc36532092"/>
      <w:bookmarkStart w:id="174" w:name="_Toc36608974"/>
      <w:bookmarkStart w:id="175" w:name="_Toc79301739"/>
      <w:bookmarkStart w:id="176" w:name="_Toc85276312"/>
      <w:bookmarkStart w:id="177" w:name="_Toc36532093"/>
      <w:bookmarkStart w:id="178" w:name="_Ref36540641"/>
      <w:bookmarkStart w:id="179" w:name="_Ref36540961"/>
      <w:bookmarkStart w:id="180" w:name="_Ref36545513"/>
      <w:bookmarkStart w:id="181" w:name="_Toc36608975"/>
      <w:bookmarkStart w:id="182" w:name="_Toc79301740"/>
      <w:bookmarkStart w:id="183" w:name="_Toc85276313"/>
      <w:bookmarkStart w:id="184" w:name="_Toc36532083"/>
      <w:bookmarkStart w:id="185" w:name="_Toc36608966"/>
      <w:bookmarkStart w:id="186" w:name="_Toc79301731"/>
      <w:bookmarkStart w:id="187" w:name="_Toc85276304"/>
      <w:bookmarkStart w:id="188" w:name="_Toc36532084"/>
      <w:bookmarkStart w:id="189" w:name="_Ref36535617"/>
      <w:bookmarkStart w:id="190" w:name="_Ref36540064"/>
      <w:bookmarkStart w:id="191" w:name="_Toc36608967"/>
      <w:bookmarkStart w:id="192" w:name="_Ref47860324"/>
      <w:bookmarkStart w:id="193" w:name="_Ref59947114"/>
      <w:bookmarkStart w:id="194" w:name="_Toc79301732"/>
      <w:bookmarkStart w:id="195" w:name="_Toc85276305"/>
      <w:bookmarkStart w:id="196" w:name="_Toc36532085"/>
      <w:bookmarkStart w:id="197" w:name="_Toc36608968"/>
      <w:bookmarkStart w:id="198" w:name="_Toc79301733"/>
      <w:bookmarkStart w:id="199" w:name="_Toc85276306"/>
      <w:bookmarkStart w:id="200" w:name="_Toc36532081"/>
      <w:bookmarkStart w:id="201" w:name="_Toc36608964"/>
      <w:bookmarkStart w:id="202" w:name="_Toc79301729"/>
      <w:bookmarkStart w:id="203" w:name="_Toc85276302"/>
      <w:bookmarkStart w:id="204" w:name="_Toc36532082"/>
      <w:bookmarkStart w:id="205" w:name="_Ref36535486"/>
      <w:bookmarkStart w:id="206" w:name="_Ref36539449"/>
      <w:bookmarkStart w:id="207" w:name="_Toc36608965"/>
      <w:bookmarkStart w:id="208" w:name="_Ref59945109"/>
      <w:bookmarkStart w:id="209" w:name="_Toc79301730"/>
      <w:bookmarkStart w:id="210" w:name="_Toc85276303"/>
      <w:bookmarkStart w:id="211" w:name="_Ref33261819"/>
      <w:bookmarkStart w:id="212" w:name="_Toc36532080"/>
      <w:bookmarkStart w:id="213" w:name="_Toc36608963"/>
      <w:bookmarkStart w:id="214" w:name="_Toc79301728"/>
      <w:bookmarkStart w:id="215" w:name="_Toc85276301"/>
      <w:bookmarkStart w:id="216" w:name="_GoBack"/>
      <w:r>
        <w:rPr>
          <w:rFonts w:eastAsia="Times New Roman"/>
          <w:noProof/>
          <w:sz w:val="20"/>
          <w:lang w:eastAsia="en-PH"/>
        </w:rPr>
        <mc:AlternateContent>
          <mc:Choice Requires="wps">
            <w:drawing>
              <wp:anchor distT="0" distB="0" distL="114300" distR="114300" simplePos="0" relativeHeight="251654144" behindDoc="0" locked="0" layoutInCell="0" allowOverlap="1">
                <wp:simplePos x="0" y="0"/>
                <wp:positionH relativeFrom="page">
                  <wp:align>center</wp:align>
                </wp:positionH>
                <wp:positionV relativeFrom="page">
                  <wp:align>bottom</wp:align>
                </wp:positionV>
                <wp:extent cx="7917815" cy="805180"/>
                <wp:effectExtent l="0" t="0" r="22860" b="1524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05180"/>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CF80793" id="Rectangle 4" o:spid="_x0000_s1026" style="position:absolute;margin-left:0;margin-top:0;width:623.45pt;height:63.4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" o:allowincell="f" fillcolor="#4f81bd" strokecolor="#4f81bd">
                <w10:wrap anchorx="page" anchory="page"/>
              </v:rect>
            </w:pict>
          </mc:Fallback>
        </mc:AlternateContent>
      </w:r>
      <w:r>
        <w:rPr>
          <w:rFonts w:eastAsia="Times New Roman"/>
          <w:noProof/>
          <w:sz w:val="20"/>
          <w:lang w:eastAsia="en-PH"/>
        </w:rPr>
        <mc:AlternateContent>
          <mc:Choice Requires="wps">
            <w:drawing>
              <wp:anchor distT="0" distB="0" distL="114300" distR="114300" simplePos="0" relativeHeight="251657216" behindDoc="0" locked="0" layoutInCell="0" allowOverlap="1">
                <wp:simplePos x="0" y="0"/>
                <wp:positionH relativeFrom="page">
                  <wp:posOffset>411480</wp:posOffset>
                </wp:positionH>
                <wp:positionV relativeFrom="page">
                  <wp:posOffset>-262255</wp:posOffset>
                </wp:positionV>
                <wp:extent cx="90805" cy="11196320"/>
                <wp:effectExtent l="0" t="0" r="23495" b="152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63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6173845" id="Rectangle 7" o:spid="_x0000_s1026" style="position:absolute;margin-left:32.4pt;margin-top:-20.65pt;width:7.15pt;height:881.6pt;z-index:25165721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" o:allowincell="f" strokecolor="#4f81bd">
                <w10:wrap anchorx="page" anchory="page"/>
              </v:rect>
            </w:pict>
          </mc:Fallback>
        </mc:AlternateContent>
      </w:r>
      <w:r>
        <w:rPr>
          <w:rFonts w:eastAsia="Times New Roman"/>
          <w:noProof/>
          <w:sz w:val="20"/>
          <w:lang w:eastAsia="en-PH"/>
        </w:rPr>
        <mc:AlternateContent>
          <mc:Choice Requires="wps">
            <w:drawing>
              <wp:anchor distT="0" distB="0" distL="114300" distR="114300" simplePos="0" relativeHeight="251656192" behindDoc="0" locked="0" layoutInCell="0" allowOverlap="1">
                <wp:simplePos x="0" y="0"/>
                <wp:positionH relativeFrom="page">
                  <wp:posOffset>7059295</wp:posOffset>
                </wp:positionH>
                <wp:positionV relativeFrom="page">
                  <wp:posOffset>-262255</wp:posOffset>
                </wp:positionV>
                <wp:extent cx="90805" cy="11196320"/>
                <wp:effectExtent l="0" t="0" r="23495"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63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0C0CF6B" id="Rectangle 6" o:spid="_x0000_s1026" style="position:absolute;margin-left:555.85pt;margin-top:-20.65pt;width:7.15pt;height:881.6pt;z-index:2516561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" o:allowincell="f" strokecolor="#4f81bd">
                <w10:wrap anchorx="page" anchory="page"/>
              </v:rect>
            </w:pict>
          </mc:Fallback>
        </mc:AlternateContent>
      </w:r>
      <w:r>
        <w:rPr>
          <w:rFonts w:eastAsia="Times New Roman"/>
          <w:noProof/>
          <w:sz w:val="20"/>
          <w:lang w:eastAsia="en-PH"/>
        </w:rPr>
        <mc:AlternateContent>
          <mc:Choice Requires="wps">
            <w:drawing>
              <wp:anchor distT="0" distB="0" distL="114300" distR="114300" simplePos="0" relativeHeight="251655168" behindDoc="0" locked="0" layoutInCell="0" allowOverlap="1">
                <wp:simplePos x="0" y="0"/>
                <wp:positionH relativeFrom="page">
                  <wp:posOffset>-184150</wp:posOffset>
                </wp:positionH>
                <wp:positionV relativeFrom="page">
                  <wp:posOffset>5080</wp:posOffset>
                </wp:positionV>
                <wp:extent cx="7927340" cy="805180"/>
                <wp:effectExtent l="0" t="0" r="2286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5180"/>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3FA6D8B" id="Rectangle 5" o:spid="_x0000_s1026" style="position:absolute;margin-left:-14.5pt;margin-top:.4pt;width:624.2pt;height:63.4pt;z-index:25165516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" o:allowincell="f" fillcolor="#4f81bd" strokecolor="#4f81bd">
                <w10:wrap anchorx="page" anchory="page"/>
              </v:rect>
            </w:pict>
          </mc:Fallback>
        </mc:AlternateContent>
      </w:r>
    </w:p>
    <w:bookmarkEnd w:id="216"/>
    <w:p w:rsidR="006333E0" w:rsidRPr="00756FB3" w:rsidRDefault="006333E0" w:rsidP="006333E0">
      <w:pPr>
        <w:pStyle w:val="NoSpacing"/>
        <w:ind w:left="0" w:firstLine="0"/>
        <w:rPr>
          <w:rFonts w:ascii="Times New Roman" w:eastAsia="Times New Roman" w:hAnsi="Times New Roman"/>
          <w:b/>
          <w:smallCaps/>
          <w:sz w:val="56"/>
          <w:szCs w:val="72"/>
        </w:rPr>
      </w:pPr>
      <w:r w:rsidRPr="00756FB3">
        <w:rPr>
          <w:rFonts w:ascii="Times New Roman" w:eastAsia="Times New Roman" w:hAnsi="Times New Roman"/>
          <w:b/>
          <w:smallCaps/>
          <w:sz w:val="56"/>
          <w:szCs w:val="72"/>
        </w:rPr>
        <w:t>Philippine Bidding Documents</w:t>
      </w:r>
    </w:p>
    <w:p w:rsidR="006333E0" w:rsidRPr="00756FB3" w:rsidRDefault="006333E0" w:rsidP="006333E0">
      <w:pPr>
        <w:pStyle w:val="NoSpacing"/>
        <w:rPr>
          <w:rFonts w:ascii="Cambria" w:eastAsia="Times New Roman" w:hAnsi="Cambria"/>
          <w:sz w:val="32"/>
          <w:szCs w:val="36"/>
        </w:rPr>
      </w:pPr>
    </w:p>
    <w:p w:rsidR="006333E0" w:rsidRPr="00756FB3" w:rsidRDefault="006333E0" w:rsidP="006333E0">
      <w:pPr>
        <w:pStyle w:val="NoSpacing"/>
        <w:ind w:left="0" w:firstLine="0"/>
        <w:jc w:val="center"/>
        <w:rPr>
          <w:rFonts w:ascii="Times New Roman" w:eastAsia="Times New Roman" w:hAnsi="Times New Roman"/>
          <w:b/>
          <w:sz w:val="28"/>
          <w:szCs w:val="32"/>
        </w:rPr>
      </w:pPr>
    </w:p>
    <w:p w:rsidR="006333E0" w:rsidRPr="00756FB3" w:rsidRDefault="006333E0" w:rsidP="006333E0">
      <w:pPr>
        <w:pStyle w:val="NoSpacing"/>
        <w:ind w:left="0" w:firstLine="0"/>
        <w:jc w:val="center"/>
        <w:rPr>
          <w:rFonts w:ascii="Times New Roman" w:eastAsia="Times New Roman" w:hAnsi="Times New Roman"/>
          <w:b/>
          <w:sz w:val="28"/>
          <w:szCs w:val="32"/>
        </w:rPr>
      </w:pPr>
    </w:p>
    <w:p w:rsidR="006333E0" w:rsidRPr="00756FB3" w:rsidRDefault="006333E0" w:rsidP="006333E0">
      <w:pPr>
        <w:pStyle w:val="NoSpacing"/>
        <w:ind w:left="0" w:firstLine="0"/>
        <w:jc w:val="center"/>
        <w:rPr>
          <w:rFonts w:ascii="Cambria" w:eastAsia="Times New Roman" w:hAnsi="Cambria"/>
          <w:sz w:val="24"/>
          <w:szCs w:val="36"/>
        </w:rPr>
      </w:pPr>
      <w:r w:rsidRPr="00756FB3">
        <w:rPr>
          <w:rFonts w:ascii="Times New Roman" w:eastAsia="Times New Roman" w:hAnsi="Times New Roman"/>
          <w:sz w:val="96"/>
          <w:szCs w:val="144"/>
        </w:rPr>
        <w:t>Procurement of GOODS</w:t>
      </w:r>
    </w:p>
    <w:p w:rsidR="006333E0" w:rsidRPr="00756FB3" w:rsidRDefault="006333E0" w:rsidP="006333E0">
      <w:pPr>
        <w:suppressAutoHyphens/>
        <w:jc w:val="center"/>
        <w:rPr>
          <w:sz w:val="44"/>
        </w:rPr>
      </w:pPr>
    </w:p>
    <w:p w:rsidR="006333E0" w:rsidRPr="00756FB3" w:rsidRDefault="006333E0" w:rsidP="006333E0">
      <w:pPr>
        <w:suppressAutoHyphens/>
        <w:jc w:val="center"/>
        <w:rPr>
          <w:sz w:val="44"/>
        </w:rPr>
      </w:pPr>
      <w:r w:rsidRPr="00756FB3">
        <w:rPr>
          <w:sz w:val="44"/>
        </w:rPr>
        <w:t>Government of the Republic of the Philippines</w:t>
      </w: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p>
    <w:p w:rsidR="006333E0" w:rsidRPr="00756FB3" w:rsidRDefault="006333E0" w:rsidP="006333E0">
      <w:pPr>
        <w:suppressAutoHyphens/>
        <w:jc w:val="center"/>
        <w:rPr>
          <w:b/>
          <w:sz w:val="28"/>
          <w:szCs w:val="32"/>
        </w:rPr>
      </w:pPr>
      <w:r w:rsidRPr="00756FB3">
        <w:rPr>
          <w:b/>
          <w:sz w:val="28"/>
          <w:szCs w:val="32"/>
        </w:rPr>
        <w:t>Third Edition</w:t>
      </w:r>
    </w:p>
    <w:p w:rsidR="006333E0" w:rsidRPr="00756FB3" w:rsidRDefault="006333E0" w:rsidP="006333E0">
      <w:pPr>
        <w:suppressAutoHyphens/>
        <w:jc w:val="center"/>
        <w:rPr>
          <w:b/>
          <w:sz w:val="28"/>
          <w:szCs w:val="32"/>
        </w:rPr>
      </w:pPr>
      <w:r w:rsidRPr="00756FB3">
        <w:rPr>
          <w:b/>
          <w:sz w:val="28"/>
          <w:szCs w:val="32"/>
        </w:rPr>
        <w:t>October 2009</w:t>
      </w:r>
    </w:p>
    <w:p w:rsidR="006333E0" w:rsidRDefault="006333E0" w:rsidP="006333E0">
      <w:pPr>
        <w:suppressAutoHyphens/>
        <w:jc w:val="center"/>
        <w:rPr>
          <w:b/>
          <w:sz w:val="28"/>
          <w:szCs w:val="32"/>
        </w:rPr>
      </w:pPr>
    </w:p>
    <w:p w:rsidR="00667331" w:rsidRDefault="00667331" w:rsidP="006333E0">
      <w:pPr>
        <w:suppressAutoHyphens/>
        <w:jc w:val="center"/>
        <w:rPr>
          <w:b/>
          <w:sz w:val="28"/>
          <w:szCs w:val="32"/>
        </w:rPr>
      </w:pPr>
    </w:p>
    <w:p w:rsidR="00667331" w:rsidRDefault="00667331" w:rsidP="006333E0">
      <w:pPr>
        <w:suppressAutoHyphens/>
        <w:jc w:val="center"/>
        <w:rPr>
          <w:b/>
          <w:sz w:val="28"/>
          <w:szCs w:val="32"/>
        </w:rPr>
      </w:pPr>
    </w:p>
    <w:p w:rsidR="00667331" w:rsidRDefault="00667331" w:rsidP="006333E0">
      <w:pPr>
        <w:suppressAutoHyphens/>
        <w:jc w:val="center"/>
        <w:rPr>
          <w:b/>
          <w:sz w:val="28"/>
          <w:szCs w:val="32"/>
        </w:rPr>
      </w:pPr>
    </w:p>
    <w:p w:rsidR="00667331" w:rsidRDefault="00667331" w:rsidP="006333E0">
      <w:pPr>
        <w:suppressAutoHyphens/>
        <w:jc w:val="center"/>
        <w:rPr>
          <w:b/>
          <w:sz w:val="28"/>
          <w:szCs w:val="32"/>
        </w:rPr>
      </w:pPr>
    </w:p>
    <w:p w:rsidR="00667331" w:rsidRDefault="00667331" w:rsidP="006333E0">
      <w:pPr>
        <w:suppressAutoHyphens/>
        <w:jc w:val="center"/>
        <w:rPr>
          <w:b/>
          <w:sz w:val="28"/>
          <w:szCs w:val="32"/>
        </w:rPr>
      </w:pP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60"/>
          <w:szCs w:val="60"/>
        </w:rPr>
      </w:pPr>
      <w:r w:rsidRPr="00667331">
        <w:rPr>
          <w:rFonts w:ascii="pg-2ffd" w:hAnsi="pg-2ffd"/>
          <w:color w:val="000000"/>
          <w:sz w:val="60"/>
          <w:szCs w:val="60"/>
        </w:rPr>
        <w:t xml:space="preserve">2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144"/>
          <w:szCs w:val="144"/>
        </w:rPr>
      </w:pPr>
      <w:r w:rsidRPr="00667331">
        <w:rPr>
          <w:rFonts w:ascii="pg-2ffd" w:hAnsi="pg-2ffd"/>
          <w:color w:val="000000"/>
          <w:sz w:val="144"/>
          <w:szCs w:val="14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96"/>
          <w:szCs w:val="96"/>
        </w:rPr>
      </w:pPr>
      <w:r w:rsidRPr="00667331">
        <w:rPr>
          <w:rFonts w:ascii="pg-2ff12" w:hAnsi="pg-2ff12"/>
          <w:color w:val="000000"/>
          <w:sz w:val="96"/>
          <w:szCs w:val="96"/>
        </w:rPr>
        <w:t xml:space="preserve">TABLE OF CONTENTS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r w:rsidRPr="00667331">
        <w:rPr>
          <w:rFonts w:ascii="pg-2ffd" w:hAnsi="pg-2ffd"/>
          <w:color w:val="000000"/>
          <w:sz w:val="72"/>
          <w:szCs w:val="72"/>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I.</w:t>
      </w:r>
      <w:r w:rsidRPr="00667331">
        <w:rPr>
          <w:rFonts w:ascii="pg-2ff12" w:hAnsi="pg-2ff12"/>
          <w:color w:val="000000"/>
          <w:sz w:val="66"/>
        </w:rPr>
        <w:t xml:space="preserve"> </w:t>
      </w:r>
      <w:r w:rsidRPr="00667331">
        <w:rPr>
          <w:rFonts w:ascii="pg-2ff12" w:hAnsi="pg-2ff12"/>
          <w:color w:val="000000"/>
          <w:sz w:val="84"/>
        </w:rPr>
        <w:t>I</w:t>
      </w:r>
      <w:r w:rsidRPr="00667331">
        <w:rPr>
          <w:rFonts w:ascii="pg-2ff12" w:hAnsi="pg-2ff12"/>
          <w:color w:val="000000"/>
          <w:sz w:val="66"/>
        </w:rPr>
        <w:t xml:space="preserve">NVITATION TO </w:t>
      </w:r>
      <w:r w:rsidRPr="00667331">
        <w:rPr>
          <w:rFonts w:ascii="pg-2ff12" w:hAnsi="pg-2ff12"/>
          <w:color w:val="000000"/>
          <w:sz w:val="84"/>
        </w:rPr>
        <w:t>B</w:t>
      </w:r>
      <w:r w:rsidRPr="00667331">
        <w:rPr>
          <w:rFonts w:ascii="pg-2ff12" w:hAnsi="pg-2ff12"/>
          <w:color w:val="000000"/>
          <w:spacing w:val="2"/>
          <w:sz w:val="66"/>
        </w:rPr>
        <w:t>ID</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3</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II.</w:t>
      </w:r>
      <w:r w:rsidRPr="00667331">
        <w:rPr>
          <w:rFonts w:ascii="pg-2ff12" w:hAnsi="pg-2ff12"/>
          <w:color w:val="000000"/>
          <w:sz w:val="66"/>
        </w:rPr>
        <w:t xml:space="preserve"> </w:t>
      </w:r>
      <w:r w:rsidRPr="00667331">
        <w:rPr>
          <w:rFonts w:ascii="pg-2ff12" w:hAnsi="pg-2ff12"/>
          <w:color w:val="000000"/>
          <w:sz w:val="84"/>
          <w:szCs w:val="84"/>
        </w:rPr>
        <w:t>I</w:t>
      </w:r>
      <w:r w:rsidRPr="00667331">
        <w:rPr>
          <w:rFonts w:ascii="pg-2ff12" w:hAnsi="pg-2ff12"/>
          <w:color w:val="000000"/>
          <w:sz w:val="66"/>
        </w:rPr>
        <w:t xml:space="preserve">NSTRUCTIONS TO </w:t>
      </w:r>
      <w:r w:rsidRPr="00667331">
        <w:rPr>
          <w:rFonts w:ascii="pg-2ff12" w:hAnsi="pg-2ff12"/>
          <w:color w:val="000000"/>
          <w:sz w:val="84"/>
        </w:rPr>
        <w:t>B</w:t>
      </w:r>
      <w:r w:rsidRPr="00667331">
        <w:rPr>
          <w:rFonts w:ascii="pg-2ff12" w:hAnsi="pg-2ff12"/>
          <w:color w:val="000000"/>
          <w:sz w:val="66"/>
        </w:rPr>
        <w:t>IDDERS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7</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III.</w:t>
      </w:r>
      <w:r w:rsidRPr="00667331">
        <w:rPr>
          <w:rFonts w:ascii="pg-2ff12" w:hAnsi="pg-2ff12"/>
          <w:color w:val="000000"/>
          <w:sz w:val="66"/>
        </w:rPr>
        <w:t xml:space="preserve"> </w:t>
      </w:r>
      <w:r w:rsidRPr="00667331">
        <w:rPr>
          <w:rFonts w:ascii="pg-2ff12" w:hAnsi="pg-2ff12"/>
          <w:color w:val="000000"/>
          <w:sz w:val="84"/>
          <w:szCs w:val="84"/>
        </w:rPr>
        <w:t>B</w:t>
      </w:r>
      <w:r w:rsidRPr="00667331">
        <w:rPr>
          <w:rFonts w:ascii="pg-2ff12" w:hAnsi="pg-2ff12"/>
          <w:color w:val="000000"/>
          <w:sz w:val="66"/>
        </w:rPr>
        <w:t xml:space="preserve">ID </w:t>
      </w:r>
      <w:r w:rsidRPr="00667331">
        <w:rPr>
          <w:rFonts w:ascii="pg-2ff12" w:hAnsi="pg-2ff12"/>
          <w:color w:val="000000"/>
          <w:sz w:val="84"/>
          <w:szCs w:val="84"/>
        </w:rPr>
        <w:t>D</w:t>
      </w:r>
      <w:r w:rsidRPr="00667331">
        <w:rPr>
          <w:rFonts w:ascii="pg-2ff12" w:hAnsi="pg-2ff12"/>
          <w:color w:val="000000"/>
          <w:spacing w:val="-3"/>
          <w:sz w:val="66"/>
        </w:rPr>
        <w:t xml:space="preserve">ATA </w:t>
      </w:r>
      <w:r w:rsidRPr="00667331">
        <w:rPr>
          <w:rFonts w:ascii="pg-2ff12" w:hAnsi="pg-2ff12"/>
          <w:color w:val="000000"/>
          <w:sz w:val="84"/>
        </w:rPr>
        <w:t>S</w:t>
      </w:r>
      <w:r w:rsidRPr="00667331">
        <w:rPr>
          <w:rFonts w:ascii="pg-2ff12" w:hAnsi="pg-2ff12"/>
          <w:color w:val="000000"/>
          <w:sz w:val="66"/>
        </w:rPr>
        <w:t>HEET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35</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IV.</w:t>
      </w:r>
      <w:r w:rsidRPr="00667331">
        <w:rPr>
          <w:rFonts w:ascii="pg-2ff12" w:hAnsi="pg-2ff12"/>
          <w:color w:val="000000"/>
          <w:sz w:val="66"/>
        </w:rPr>
        <w:t xml:space="preserve"> </w:t>
      </w:r>
      <w:r w:rsidRPr="00667331">
        <w:rPr>
          <w:rFonts w:ascii="pg-2ff12" w:hAnsi="pg-2ff12"/>
          <w:color w:val="000000"/>
          <w:sz w:val="84"/>
          <w:szCs w:val="84"/>
        </w:rPr>
        <w:t>G</w:t>
      </w:r>
      <w:r w:rsidRPr="00667331">
        <w:rPr>
          <w:rFonts w:ascii="pg-2ff12" w:hAnsi="pg-2ff12"/>
          <w:color w:val="000000"/>
          <w:spacing w:val="-3"/>
          <w:sz w:val="66"/>
        </w:rPr>
        <w:t xml:space="preserve">ENERAL </w:t>
      </w:r>
      <w:r w:rsidRPr="00667331">
        <w:rPr>
          <w:rFonts w:ascii="pg-2ff12" w:hAnsi="pg-2ff12"/>
          <w:color w:val="000000"/>
          <w:sz w:val="84"/>
          <w:szCs w:val="84"/>
        </w:rPr>
        <w:t>C</w:t>
      </w:r>
      <w:r w:rsidRPr="00667331">
        <w:rPr>
          <w:rFonts w:ascii="pg-2ff12" w:hAnsi="pg-2ff12"/>
          <w:color w:val="000000"/>
          <w:sz w:val="66"/>
        </w:rPr>
        <w:t xml:space="preserve">ONDITIONS OF </w:t>
      </w:r>
      <w:r w:rsidRPr="00667331">
        <w:rPr>
          <w:rFonts w:ascii="pg-2ff12" w:hAnsi="pg-2ff12"/>
          <w:color w:val="000000"/>
          <w:sz w:val="84"/>
        </w:rPr>
        <w:t>C</w:t>
      </w:r>
      <w:r w:rsidRPr="00667331">
        <w:rPr>
          <w:rFonts w:ascii="pg-2ff12" w:hAnsi="pg-2ff12"/>
          <w:color w:val="000000"/>
          <w:sz w:val="66"/>
        </w:rPr>
        <w:t>ONTRACT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46</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V.</w:t>
      </w:r>
      <w:r w:rsidRPr="00667331">
        <w:rPr>
          <w:rFonts w:ascii="pg-2ff12" w:hAnsi="pg-2ff12"/>
          <w:color w:val="000000"/>
          <w:sz w:val="66"/>
        </w:rPr>
        <w:t xml:space="preserve"> </w:t>
      </w:r>
      <w:r w:rsidRPr="00667331">
        <w:rPr>
          <w:rFonts w:ascii="pg-2ff12" w:hAnsi="pg-2ff12"/>
          <w:color w:val="000000"/>
          <w:sz w:val="84"/>
          <w:szCs w:val="84"/>
        </w:rPr>
        <w:t>S</w:t>
      </w:r>
      <w:r w:rsidRPr="00667331">
        <w:rPr>
          <w:rFonts w:ascii="pg-2ff12" w:hAnsi="pg-2ff12"/>
          <w:color w:val="000000"/>
          <w:sz w:val="66"/>
        </w:rPr>
        <w:t xml:space="preserve">PECIAL </w:t>
      </w:r>
      <w:r w:rsidRPr="00667331">
        <w:rPr>
          <w:rFonts w:ascii="pg-2ff12" w:hAnsi="pg-2ff12"/>
          <w:color w:val="000000"/>
          <w:sz w:val="84"/>
        </w:rPr>
        <w:t>C</w:t>
      </w:r>
      <w:r w:rsidRPr="00667331">
        <w:rPr>
          <w:rFonts w:ascii="pg-2ff12" w:hAnsi="pg-2ff12"/>
          <w:color w:val="000000"/>
          <w:sz w:val="66"/>
        </w:rPr>
        <w:t xml:space="preserve">ONDITIONS OF </w:t>
      </w:r>
      <w:r w:rsidRPr="00667331">
        <w:rPr>
          <w:rFonts w:ascii="pg-2ff12" w:hAnsi="pg-2ff12"/>
          <w:color w:val="000000"/>
          <w:sz w:val="84"/>
        </w:rPr>
        <w:t>C</w:t>
      </w:r>
      <w:r w:rsidRPr="00667331">
        <w:rPr>
          <w:rFonts w:ascii="pg-2ff12" w:hAnsi="pg-2ff12"/>
          <w:color w:val="000000"/>
          <w:sz w:val="66"/>
        </w:rPr>
        <w:t>ONTRACT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78</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w:t>
      </w:r>
      <w:r w:rsidRPr="00667331">
        <w:rPr>
          <w:rFonts w:ascii="pg-2ff12" w:hAnsi="pg-2ff12"/>
          <w:color w:val="000000"/>
          <w:sz w:val="66"/>
        </w:rPr>
        <w:t xml:space="preserve"> </w:t>
      </w:r>
      <w:r w:rsidRPr="00667331">
        <w:rPr>
          <w:rFonts w:ascii="pg-2ff12" w:hAnsi="pg-2ff12"/>
          <w:color w:val="000000"/>
          <w:sz w:val="84"/>
          <w:szCs w:val="84"/>
        </w:rPr>
        <w:t>S</w:t>
      </w:r>
      <w:r w:rsidRPr="00667331">
        <w:rPr>
          <w:rFonts w:ascii="pg-2ff12" w:hAnsi="pg-2ff12"/>
          <w:color w:val="000000"/>
          <w:sz w:val="66"/>
        </w:rPr>
        <w:t>PECIFICATIONS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82</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VII.</w:t>
      </w:r>
      <w:r w:rsidRPr="00667331">
        <w:rPr>
          <w:rFonts w:ascii="pg-2ff12" w:hAnsi="pg-2ff12"/>
          <w:color w:val="000000"/>
          <w:sz w:val="66"/>
        </w:rPr>
        <w:t xml:space="preserve"> </w:t>
      </w:r>
      <w:r w:rsidRPr="00667331">
        <w:rPr>
          <w:rFonts w:ascii="pg-2ff12" w:hAnsi="pg-2ff12"/>
          <w:color w:val="000000"/>
          <w:sz w:val="84"/>
          <w:szCs w:val="84"/>
        </w:rPr>
        <w:t>D</w:t>
      </w:r>
      <w:r w:rsidRPr="00667331">
        <w:rPr>
          <w:rFonts w:ascii="pg-2ff12" w:hAnsi="pg-2ff12"/>
          <w:color w:val="000000"/>
          <w:sz w:val="66"/>
        </w:rPr>
        <w:t>RAWINGS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82</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VIII.</w:t>
      </w:r>
      <w:r w:rsidRPr="00667331">
        <w:rPr>
          <w:rFonts w:ascii="pg-2ff12" w:hAnsi="pg-2ff12"/>
          <w:color w:val="000000"/>
          <w:sz w:val="66"/>
        </w:rPr>
        <w:t xml:space="preserve"> </w:t>
      </w:r>
      <w:r w:rsidRPr="00667331">
        <w:rPr>
          <w:rFonts w:ascii="pg-2ff12" w:hAnsi="pg-2ff12"/>
          <w:color w:val="000000"/>
          <w:sz w:val="84"/>
          <w:szCs w:val="84"/>
        </w:rPr>
        <w:t>B</w:t>
      </w:r>
      <w:r w:rsidRPr="00667331">
        <w:rPr>
          <w:rFonts w:ascii="pg-2ff12" w:hAnsi="pg-2ff12"/>
          <w:color w:val="000000"/>
          <w:sz w:val="66"/>
        </w:rPr>
        <w:t xml:space="preserve">ILL OF </w:t>
      </w:r>
      <w:r w:rsidRPr="00667331">
        <w:rPr>
          <w:rFonts w:ascii="pg-2ff12" w:hAnsi="pg-2ff12"/>
          <w:color w:val="000000"/>
          <w:sz w:val="84"/>
        </w:rPr>
        <w:t>Q</w:t>
      </w:r>
      <w:r w:rsidRPr="00667331">
        <w:rPr>
          <w:rFonts w:ascii="pg-2ff12" w:hAnsi="pg-2ff12"/>
          <w:color w:val="000000"/>
          <w:sz w:val="66"/>
        </w:rPr>
        <w:t>UANTITIES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93</w:t>
      </w:r>
      <w:r w:rsidRPr="00667331">
        <w:rPr>
          <w:rFonts w:ascii="pg-2ff2d" w:hAnsi="pg-2ff2d"/>
          <w:color w:val="000000"/>
          <w:sz w:val="8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IX</w:t>
      </w:r>
      <w:r w:rsidRPr="00667331">
        <w:rPr>
          <w:rFonts w:ascii="pg-2ff12" w:hAnsi="pg-2ff12"/>
          <w:color w:val="000000"/>
          <w:sz w:val="84"/>
          <w:szCs w:val="84"/>
        </w:rPr>
        <w:t>.</w:t>
      </w:r>
      <w:r w:rsidRPr="00667331">
        <w:rPr>
          <w:rFonts w:ascii="pg-2ff12" w:hAnsi="pg-2ff12"/>
          <w:color w:val="000000"/>
          <w:sz w:val="66"/>
        </w:rPr>
        <w:t xml:space="preserve"> </w:t>
      </w:r>
      <w:r w:rsidRPr="00667331">
        <w:rPr>
          <w:rFonts w:ascii="pg-2ff12" w:hAnsi="pg-2ff12"/>
          <w:color w:val="000000"/>
          <w:sz w:val="84"/>
        </w:rPr>
        <w:t>B</w:t>
      </w:r>
      <w:r w:rsidRPr="00667331">
        <w:rPr>
          <w:rFonts w:ascii="pg-2ff12" w:hAnsi="pg-2ff12"/>
          <w:color w:val="000000"/>
          <w:sz w:val="66"/>
        </w:rPr>
        <w:t xml:space="preserve">IDDING </w:t>
      </w:r>
      <w:r w:rsidRPr="00667331">
        <w:rPr>
          <w:rFonts w:ascii="pg-2ff12" w:hAnsi="pg-2ff12"/>
          <w:color w:val="000000"/>
          <w:sz w:val="84"/>
        </w:rPr>
        <w:t>F</w:t>
      </w:r>
      <w:r w:rsidRPr="00667331">
        <w:rPr>
          <w:rFonts w:ascii="pg-2ff12" w:hAnsi="pg-2ff12"/>
          <w:color w:val="000000"/>
          <w:sz w:val="66"/>
        </w:rPr>
        <w:t>ORMS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2d" w:hAnsi="pg-2ff2d"/>
          <w:color w:val="FFFFFF"/>
          <w:spacing w:val="4"/>
          <w:sz w:val="84"/>
          <w:szCs w:val="84"/>
        </w:rPr>
      </w:pPr>
      <w:r w:rsidRPr="00667331">
        <w:rPr>
          <w:rFonts w:ascii="pg-2ff2d" w:hAnsi="pg-2ff2d"/>
          <w:color w:val="FFFFFF"/>
          <w:spacing w:val="4"/>
          <w:sz w:val="84"/>
          <w:szCs w:val="84"/>
        </w:rPr>
        <w:t>93</w:t>
      </w:r>
      <w:r w:rsidRPr="00667331">
        <w:rPr>
          <w:rFonts w:ascii="pg-2ff2d" w:hAnsi="pg-2ff2d"/>
          <w:color w:val="000000"/>
          <w:spacing w:val="-4"/>
          <w:sz w:val="84"/>
        </w:rPr>
        <w:t>80</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r w:rsidRPr="00667331">
        <w:rPr>
          <w:rFonts w:ascii="pg-2ffd" w:hAnsi="pg-2ffd"/>
          <w:color w:val="000000"/>
          <w:sz w:val="72"/>
          <w:szCs w:val="72"/>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2f" w:hAnsi="pg-2ff2f"/>
          <w:color w:val="000000"/>
          <w:sz w:val="66"/>
          <w:szCs w:val="66"/>
        </w:rPr>
      </w:pPr>
      <w:r w:rsidRPr="00667331">
        <w:rPr>
          <w:rFonts w:ascii="pg-2ff2f" w:hAnsi="pg-2ff2f"/>
          <w:color w:val="000000"/>
          <w:sz w:val="66"/>
          <w:szCs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60"/>
          <w:szCs w:val="60"/>
        </w:rPr>
      </w:pPr>
      <w:r w:rsidRPr="00667331">
        <w:rPr>
          <w:rFonts w:ascii="pg-2ffd" w:hAnsi="pg-2ffd"/>
          <w:color w:val="000000"/>
          <w:sz w:val="60"/>
          <w:szCs w:val="60"/>
        </w:rPr>
        <w:t xml:space="preserve">2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144"/>
          <w:szCs w:val="144"/>
        </w:rPr>
      </w:pPr>
      <w:r w:rsidRPr="00667331">
        <w:rPr>
          <w:rFonts w:ascii="pg-2ffd" w:hAnsi="pg-2ffd"/>
          <w:color w:val="000000"/>
          <w:sz w:val="144"/>
          <w:szCs w:val="14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96"/>
          <w:szCs w:val="96"/>
        </w:rPr>
      </w:pPr>
      <w:r w:rsidRPr="00667331">
        <w:rPr>
          <w:rFonts w:ascii="pg-2ff12" w:hAnsi="pg-2ff12"/>
          <w:color w:val="000000"/>
          <w:sz w:val="96"/>
          <w:szCs w:val="96"/>
        </w:rPr>
        <w:t xml:space="preserve">TABLE OF CONTENTS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r w:rsidRPr="00667331">
        <w:rPr>
          <w:rFonts w:ascii="pg-2ffd" w:hAnsi="pg-2ffd"/>
          <w:color w:val="000000"/>
          <w:sz w:val="72"/>
          <w:szCs w:val="72"/>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I.</w:t>
      </w:r>
      <w:r w:rsidRPr="00667331">
        <w:rPr>
          <w:rFonts w:ascii="pg-2ff12" w:hAnsi="pg-2ff12"/>
          <w:color w:val="000000"/>
          <w:sz w:val="66"/>
        </w:rPr>
        <w:t xml:space="preserve"> </w:t>
      </w:r>
      <w:r w:rsidRPr="00667331">
        <w:rPr>
          <w:rFonts w:ascii="pg-2ff12" w:hAnsi="pg-2ff12"/>
          <w:color w:val="000000"/>
          <w:sz w:val="84"/>
        </w:rPr>
        <w:t>I</w:t>
      </w:r>
      <w:r w:rsidRPr="00667331">
        <w:rPr>
          <w:rFonts w:ascii="pg-2ff12" w:hAnsi="pg-2ff12"/>
          <w:color w:val="000000"/>
          <w:sz w:val="66"/>
        </w:rPr>
        <w:t xml:space="preserve">NVITATION TO </w:t>
      </w:r>
      <w:r w:rsidRPr="00667331">
        <w:rPr>
          <w:rFonts w:ascii="pg-2ff12" w:hAnsi="pg-2ff12"/>
          <w:color w:val="000000"/>
          <w:sz w:val="84"/>
        </w:rPr>
        <w:t>B</w:t>
      </w:r>
      <w:r w:rsidRPr="00667331">
        <w:rPr>
          <w:rFonts w:ascii="pg-2ff12" w:hAnsi="pg-2ff12"/>
          <w:color w:val="000000"/>
          <w:spacing w:val="2"/>
          <w:sz w:val="66"/>
        </w:rPr>
        <w:t>ID</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3</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II.</w:t>
      </w:r>
      <w:r w:rsidRPr="00667331">
        <w:rPr>
          <w:rFonts w:ascii="pg-2ff12" w:hAnsi="pg-2ff12"/>
          <w:color w:val="000000"/>
          <w:sz w:val="66"/>
        </w:rPr>
        <w:t xml:space="preserve"> </w:t>
      </w:r>
      <w:r w:rsidRPr="00667331">
        <w:rPr>
          <w:rFonts w:ascii="pg-2ff12" w:hAnsi="pg-2ff12"/>
          <w:color w:val="000000"/>
          <w:sz w:val="84"/>
          <w:szCs w:val="84"/>
        </w:rPr>
        <w:t>I</w:t>
      </w:r>
      <w:r w:rsidRPr="00667331">
        <w:rPr>
          <w:rFonts w:ascii="pg-2ff12" w:hAnsi="pg-2ff12"/>
          <w:color w:val="000000"/>
          <w:sz w:val="66"/>
        </w:rPr>
        <w:t xml:space="preserve">NSTRUCTIONS TO </w:t>
      </w:r>
      <w:r w:rsidRPr="00667331">
        <w:rPr>
          <w:rFonts w:ascii="pg-2ff12" w:hAnsi="pg-2ff12"/>
          <w:color w:val="000000"/>
          <w:sz w:val="84"/>
        </w:rPr>
        <w:t>B</w:t>
      </w:r>
      <w:r w:rsidRPr="00667331">
        <w:rPr>
          <w:rFonts w:ascii="pg-2ff12" w:hAnsi="pg-2ff12"/>
          <w:color w:val="000000"/>
          <w:sz w:val="66"/>
        </w:rPr>
        <w:t>IDDERS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7</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III.</w:t>
      </w:r>
      <w:r w:rsidRPr="00667331">
        <w:rPr>
          <w:rFonts w:ascii="pg-2ff12" w:hAnsi="pg-2ff12"/>
          <w:color w:val="000000"/>
          <w:sz w:val="66"/>
        </w:rPr>
        <w:t xml:space="preserve"> </w:t>
      </w:r>
      <w:r w:rsidRPr="00667331">
        <w:rPr>
          <w:rFonts w:ascii="pg-2ff12" w:hAnsi="pg-2ff12"/>
          <w:color w:val="000000"/>
          <w:sz w:val="84"/>
          <w:szCs w:val="84"/>
        </w:rPr>
        <w:t>B</w:t>
      </w:r>
      <w:r w:rsidRPr="00667331">
        <w:rPr>
          <w:rFonts w:ascii="pg-2ff12" w:hAnsi="pg-2ff12"/>
          <w:color w:val="000000"/>
          <w:sz w:val="66"/>
        </w:rPr>
        <w:t xml:space="preserve">ID </w:t>
      </w:r>
      <w:r w:rsidRPr="00667331">
        <w:rPr>
          <w:rFonts w:ascii="pg-2ff12" w:hAnsi="pg-2ff12"/>
          <w:color w:val="000000"/>
          <w:sz w:val="84"/>
          <w:szCs w:val="84"/>
        </w:rPr>
        <w:t>D</w:t>
      </w:r>
      <w:r w:rsidRPr="00667331">
        <w:rPr>
          <w:rFonts w:ascii="pg-2ff12" w:hAnsi="pg-2ff12"/>
          <w:color w:val="000000"/>
          <w:spacing w:val="-3"/>
          <w:sz w:val="66"/>
        </w:rPr>
        <w:t xml:space="preserve">ATA </w:t>
      </w:r>
      <w:r w:rsidRPr="00667331">
        <w:rPr>
          <w:rFonts w:ascii="pg-2ff12" w:hAnsi="pg-2ff12"/>
          <w:color w:val="000000"/>
          <w:sz w:val="84"/>
        </w:rPr>
        <w:t>S</w:t>
      </w:r>
      <w:r w:rsidRPr="00667331">
        <w:rPr>
          <w:rFonts w:ascii="pg-2ff12" w:hAnsi="pg-2ff12"/>
          <w:color w:val="000000"/>
          <w:sz w:val="66"/>
        </w:rPr>
        <w:t>HEET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35</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IV.</w:t>
      </w:r>
      <w:r w:rsidRPr="00667331">
        <w:rPr>
          <w:rFonts w:ascii="pg-2ff12" w:hAnsi="pg-2ff12"/>
          <w:color w:val="000000"/>
          <w:sz w:val="66"/>
        </w:rPr>
        <w:t xml:space="preserve"> </w:t>
      </w:r>
      <w:r w:rsidRPr="00667331">
        <w:rPr>
          <w:rFonts w:ascii="pg-2ff12" w:hAnsi="pg-2ff12"/>
          <w:color w:val="000000"/>
          <w:sz w:val="84"/>
          <w:szCs w:val="84"/>
        </w:rPr>
        <w:t>G</w:t>
      </w:r>
      <w:r w:rsidRPr="00667331">
        <w:rPr>
          <w:rFonts w:ascii="pg-2ff12" w:hAnsi="pg-2ff12"/>
          <w:color w:val="000000"/>
          <w:spacing w:val="-3"/>
          <w:sz w:val="66"/>
        </w:rPr>
        <w:t xml:space="preserve">ENERAL </w:t>
      </w:r>
      <w:r w:rsidRPr="00667331">
        <w:rPr>
          <w:rFonts w:ascii="pg-2ff12" w:hAnsi="pg-2ff12"/>
          <w:color w:val="000000"/>
          <w:sz w:val="84"/>
          <w:szCs w:val="84"/>
        </w:rPr>
        <w:t>C</w:t>
      </w:r>
      <w:r w:rsidRPr="00667331">
        <w:rPr>
          <w:rFonts w:ascii="pg-2ff12" w:hAnsi="pg-2ff12"/>
          <w:color w:val="000000"/>
          <w:sz w:val="66"/>
        </w:rPr>
        <w:t xml:space="preserve">ONDITIONS OF </w:t>
      </w:r>
      <w:r w:rsidRPr="00667331">
        <w:rPr>
          <w:rFonts w:ascii="pg-2ff12" w:hAnsi="pg-2ff12"/>
          <w:color w:val="000000"/>
          <w:sz w:val="84"/>
        </w:rPr>
        <w:t>C</w:t>
      </w:r>
      <w:r w:rsidRPr="00667331">
        <w:rPr>
          <w:rFonts w:ascii="pg-2ff12" w:hAnsi="pg-2ff12"/>
          <w:color w:val="000000"/>
          <w:sz w:val="66"/>
        </w:rPr>
        <w:t>ONTRACT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46</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V.</w:t>
      </w:r>
      <w:r w:rsidRPr="00667331">
        <w:rPr>
          <w:rFonts w:ascii="pg-2ff12" w:hAnsi="pg-2ff12"/>
          <w:color w:val="000000"/>
          <w:sz w:val="66"/>
        </w:rPr>
        <w:t xml:space="preserve"> </w:t>
      </w:r>
      <w:r w:rsidRPr="00667331">
        <w:rPr>
          <w:rFonts w:ascii="pg-2ff12" w:hAnsi="pg-2ff12"/>
          <w:color w:val="000000"/>
          <w:sz w:val="84"/>
          <w:szCs w:val="84"/>
        </w:rPr>
        <w:t>S</w:t>
      </w:r>
      <w:r w:rsidRPr="00667331">
        <w:rPr>
          <w:rFonts w:ascii="pg-2ff12" w:hAnsi="pg-2ff12"/>
          <w:color w:val="000000"/>
          <w:sz w:val="66"/>
        </w:rPr>
        <w:t xml:space="preserve">PECIAL </w:t>
      </w:r>
      <w:r w:rsidRPr="00667331">
        <w:rPr>
          <w:rFonts w:ascii="pg-2ff12" w:hAnsi="pg-2ff12"/>
          <w:color w:val="000000"/>
          <w:sz w:val="84"/>
        </w:rPr>
        <w:t>C</w:t>
      </w:r>
      <w:r w:rsidRPr="00667331">
        <w:rPr>
          <w:rFonts w:ascii="pg-2ff12" w:hAnsi="pg-2ff12"/>
          <w:color w:val="000000"/>
          <w:sz w:val="66"/>
        </w:rPr>
        <w:t xml:space="preserve">ONDITIONS OF </w:t>
      </w:r>
      <w:r w:rsidRPr="00667331">
        <w:rPr>
          <w:rFonts w:ascii="pg-2ff12" w:hAnsi="pg-2ff12"/>
          <w:color w:val="000000"/>
          <w:sz w:val="84"/>
        </w:rPr>
        <w:t>C</w:t>
      </w:r>
      <w:r w:rsidRPr="00667331">
        <w:rPr>
          <w:rFonts w:ascii="pg-2ff12" w:hAnsi="pg-2ff12"/>
          <w:color w:val="000000"/>
          <w:sz w:val="66"/>
        </w:rPr>
        <w:t>ONTRACT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78</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w:t>
      </w:r>
      <w:r w:rsidRPr="00667331">
        <w:rPr>
          <w:rFonts w:ascii="pg-2ff12" w:hAnsi="pg-2ff12"/>
          <w:color w:val="000000"/>
          <w:sz w:val="66"/>
        </w:rPr>
        <w:t xml:space="preserve"> </w:t>
      </w:r>
      <w:r w:rsidRPr="00667331">
        <w:rPr>
          <w:rFonts w:ascii="pg-2ff12" w:hAnsi="pg-2ff12"/>
          <w:color w:val="000000"/>
          <w:sz w:val="84"/>
          <w:szCs w:val="84"/>
        </w:rPr>
        <w:t>S</w:t>
      </w:r>
      <w:r w:rsidRPr="00667331">
        <w:rPr>
          <w:rFonts w:ascii="pg-2ff12" w:hAnsi="pg-2ff12"/>
          <w:color w:val="000000"/>
          <w:sz w:val="66"/>
        </w:rPr>
        <w:t>PECIFICATIONS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82</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VII.</w:t>
      </w:r>
      <w:r w:rsidRPr="00667331">
        <w:rPr>
          <w:rFonts w:ascii="pg-2ff12" w:hAnsi="pg-2ff12"/>
          <w:color w:val="000000"/>
          <w:sz w:val="66"/>
        </w:rPr>
        <w:t xml:space="preserve"> </w:t>
      </w:r>
      <w:r w:rsidRPr="00667331">
        <w:rPr>
          <w:rFonts w:ascii="pg-2ff12" w:hAnsi="pg-2ff12"/>
          <w:color w:val="000000"/>
          <w:sz w:val="84"/>
          <w:szCs w:val="84"/>
        </w:rPr>
        <w:t>D</w:t>
      </w:r>
      <w:r w:rsidRPr="00667331">
        <w:rPr>
          <w:rFonts w:ascii="pg-2ff12" w:hAnsi="pg-2ff12"/>
          <w:color w:val="000000"/>
          <w:sz w:val="66"/>
        </w:rPr>
        <w:t>RAWINGS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82</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VIII.</w:t>
      </w:r>
      <w:r w:rsidRPr="00667331">
        <w:rPr>
          <w:rFonts w:ascii="pg-2ff12" w:hAnsi="pg-2ff12"/>
          <w:color w:val="000000"/>
          <w:sz w:val="66"/>
        </w:rPr>
        <w:t xml:space="preserve"> </w:t>
      </w:r>
      <w:r w:rsidRPr="00667331">
        <w:rPr>
          <w:rFonts w:ascii="pg-2ff12" w:hAnsi="pg-2ff12"/>
          <w:color w:val="000000"/>
          <w:sz w:val="84"/>
          <w:szCs w:val="84"/>
        </w:rPr>
        <w:t>B</w:t>
      </w:r>
      <w:r w:rsidRPr="00667331">
        <w:rPr>
          <w:rFonts w:ascii="pg-2ff12" w:hAnsi="pg-2ff12"/>
          <w:color w:val="000000"/>
          <w:sz w:val="66"/>
        </w:rPr>
        <w:t xml:space="preserve">ILL OF </w:t>
      </w:r>
      <w:r w:rsidRPr="00667331">
        <w:rPr>
          <w:rFonts w:ascii="pg-2ff12" w:hAnsi="pg-2ff12"/>
          <w:color w:val="000000"/>
          <w:sz w:val="84"/>
        </w:rPr>
        <w:t>Q</w:t>
      </w:r>
      <w:r w:rsidRPr="00667331">
        <w:rPr>
          <w:rFonts w:ascii="pg-2ff12" w:hAnsi="pg-2ff12"/>
          <w:color w:val="000000"/>
          <w:sz w:val="66"/>
        </w:rPr>
        <w:t>UANTITIES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93</w:t>
      </w:r>
      <w:r w:rsidRPr="00667331">
        <w:rPr>
          <w:rFonts w:ascii="pg-2ff2d" w:hAnsi="pg-2ff2d"/>
          <w:color w:val="000000"/>
          <w:sz w:val="8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IX</w:t>
      </w:r>
      <w:r w:rsidRPr="00667331">
        <w:rPr>
          <w:rFonts w:ascii="pg-2ff12" w:hAnsi="pg-2ff12"/>
          <w:color w:val="000000"/>
          <w:sz w:val="84"/>
          <w:szCs w:val="84"/>
        </w:rPr>
        <w:t>.</w:t>
      </w:r>
      <w:r w:rsidRPr="00667331">
        <w:rPr>
          <w:rFonts w:ascii="pg-2ff12" w:hAnsi="pg-2ff12"/>
          <w:color w:val="000000"/>
          <w:sz w:val="66"/>
        </w:rPr>
        <w:t xml:space="preserve"> </w:t>
      </w:r>
      <w:r w:rsidRPr="00667331">
        <w:rPr>
          <w:rFonts w:ascii="pg-2ff12" w:hAnsi="pg-2ff12"/>
          <w:color w:val="000000"/>
          <w:sz w:val="84"/>
        </w:rPr>
        <w:t>B</w:t>
      </w:r>
      <w:r w:rsidRPr="00667331">
        <w:rPr>
          <w:rFonts w:ascii="pg-2ff12" w:hAnsi="pg-2ff12"/>
          <w:color w:val="000000"/>
          <w:sz w:val="66"/>
        </w:rPr>
        <w:t xml:space="preserve">IDDING </w:t>
      </w:r>
      <w:r w:rsidRPr="00667331">
        <w:rPr>
          <w:rFonts w:ascii="pg-2ff12" w:hAnsi="pg-2ff12"/>
          <w:color w:val="000000"/>
          <w:sz w:val="84"/>
        </w:rPr>
        <w:t>F</w:t>
      </w:r>
      <w:r w:rsidRPr="00667331">
        <w:rPr>
          <w:rFonts w:ascii="pg-2ff12" w:hAnsi="pg-2ff12"/>
          <w:color w:val="000000"/>
          <w:sz w:val="66"/>
        </w:rPr>
        <w:t>ORMS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2d" w:hAnsi="pg-2ff2d"/>
          <w:color w:val="FFFFFF"/>
          <w:spacing w:val="4"/>
          <w:sz w:val="84"/>
          <w:szCs w:val="84"/>
        </w:rPr>
      </w:pPr>
      <w:r w:rsidRPr="00667331">
        <w:rPr>
          <w:rFonts w:ascii="pg-2ff2d" w:hAnsi="pg-2ff2d"/>
          <w:color w:val="FFFFFF"/>
          <w:spacing w:val="4"/>
          <w:sz w:val="84"/>
          <w:szCs w:val="84"/>
        </w:rPr>
        <w:t>93</w:t>
      </w:r>
      <w:r w:rsidRPr="00667331">
        <w:rPr>
          <w:rFonts w:ascii="pg-2ff2d" w:hAnsi="pg-2ff2d"/>
          <w:color w:val="000000"/>
          <w:spacing w:val="-4"/>
          <w:sz w:val="84"/>
        </w:rPr>
        <w:t>80</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r w:rsidRPr="00667331">
        <w:rPr>
          <w:rFonts w:ascii="pg-2ffd" w:hAnsi="pg-2ffd"/>
          <w:color w:val="000000"/>
          <w:sz w:val="72"/>
          <w:szCs w:val="72"/>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2f" w:hAnsi="pg-2ff2f"/>
          <w:color w:val="000000"/>
          <w:sz w:val="66"/>
          <w:szCs w:val="66"/>
        </w:rPr>
      </w:pPr>
      <w:r w:rsidRPr="00667331">
        <w:rPr>
          <w:rFonts w:ascii="pg-2ff2f" w:hAnsi="pg-2ff2f"/>
          <w:color w:val="000000"/>
          <w:sz w:val="66"/>
          <w:szCs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60"/>
          <w:szCs w:val="60"/>
        </w:rPr>
      </w:pPr>
      <w:r w:rsidRPr="00667331">
        <w:rPr>
          <w:rFonts w:ascii="pg-2ffd" w:hAnsi="pg-2ffd"/>
          <w:color w:val="000000"/>
          <w:sz w:val="60"/>
          <w:szCs w:val="60"/>
        </w:rPr>
        <w:t xml:space="preserve">2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144"/>
          <w:szCs w:val="144"/>
        </w:rPr>
      </w:pPr>
      <w:r w:rsidRPr="00667331">
        <w:rPr>
          <w:rFonts w:ascii="pg-2ffd" w:hAnsi="pg-2ffd"/>
          <w:color w:val="000000"/>
          <w:sz w:val="144"/>
          <w:szCs w:val="14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96"/>
          <w:szCs w:val="96"/>
        </w:rPr>
      </w:pPr>
      <w:r w:rsidRPr="00667331">
        <w:rPr>
          <w:rFonts w:ascii="pg-2ff12" w:hAnsi="pg-2ff12"/>
          <w:color w:val="000000"/>
          <w:sz w:val="96"/>
          <w:szCs w:val="96"/>
        </w:rPr>
        <w:t xml:space="preserve">TABLE OF CONTENTS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r w:rsidRPr="00667331">
        <w:rPr>
          <w:rFonts w:ascii="pg-2ffd" w:hAnsi="pg-2ffd"/>
          <w:color w:val="000000"/>
          <w:sz w:val="72"/>
          <w:szCs w:val="72"/>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I.</w:t>
      </w:r>
      <w:r w:rsidRPr="00667331">
        <w:rPr>
          <w:rFonts w:ascii="pg-2ff12" w:hAnsi="pg-2ff12"/>
          <w:color w:val="000000"/>
          <w:sz w:val="66"/>
        </w:rPr>
        <w:t xml:space="preserve"> </w:t>
      </w:r>
      <w:r w:rsidRPr="00667331">
        <w:rPr>
          <w:rFonts w:ascii="pg-2ff12" w:hAnsi="pg-2ff12"/>
          <w:color w:val="000000"/>
          <w:sz w:val="84"/>
        </w:rPr>
        <w:t>I</w:t>
      </w:r>
      <w:r w:rsidRPr="00667331">
        <w:rPr>
          <w:rFonts w:ascii="pg-2ff12" w:hAnsi="pg-2ff12"/>
          <w:color w:val="000000"/>
          <w:sz w:val="66"/>
        </w:rPr>
        <w:t xml:space="preserve">NVITATION TO </w:t>
      </w:r>
      <w:r w:rsidRPr="00667331">
        <w:rPr>
          <w:rFonts w:ascii="pg-2ff12" w:hAnsi="pg-2ff12"/>
          <w:color w:val="000000"/>
          <w:sz w:val="84"/>
        </w:rPr>
        <w:t>B</w:t>
      </w:r>
      <w:r w:rsidRPr="00667331">
        <w:rPr>
          <w:rFonts w:ascii="pg-2ff12" w:hAnsi="pg-2ff12"/>
          <w:color w:val="000000"/>
          <w:spacing w:val="2"/>
          <w:sz w:val="66"/>
        </w:rPr>
        <w:t>ID</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3</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II.</w:t>
      </w:r>
      <w:r w:rsidRPr="00667331">
        <w:rPr>
          <w:rFonts w:ascii="pg-2ff12" w:hAnsi="pg-2ff12"/>
          <w:color w:val="000000"/>
          <w:sz w:val="66"/>
        </w:rPr>
        <w:t xml:space="preserve"> </w:t>
      </w:r>
      <w:r w:rsidRPr="00667331">
        <w:rPr>
          <w:rFonts w:ascii="pg-2ff12" w:hAnsi="pg-2ff12"/>
          <w:color w:val="000000"/>
          <w:sz w:val="84"/>
          <w:szCs w:val="84"/>
        </w:rPr>
        <w:t>I</w:t>
      </w:r>
      <w:r w:rsidRPr="00667331">
        <w:rPr>
          <w:rFonts w:ascii="pg-2ff12" w:hAnsi="pg-2ff12"/>
          <w:color w:val="000000"/>
          <w:sz w:val="66"/>
        </w:rPr>
        <w:t xml:space="preserve">NSTRUCTIONS TO </w:t>
      </w:r>
      <w:r w:rsidRPr="00667331">
        <w:rPr>
          <w:rFonts w:ascii="pg-2ff12" w:hAnsi="pg-2ff12"/>
          <w:color w:val="000000"/>
          <w:sz w:val="84"/>
        </w:rPr>
        <w:t>B</w:t>
      </w:r>
      <w:r w:rsidRPr="00667331">
        <w:rPr>
          <w:rFonts w:ascii="pg-2ff12" w:hAnsi="pg-2ff12"/>
          <w:color w:val="000000"/>
          <w:sz w:val="66"/>
        </w:rPr>
        <w:t>IDDERS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7</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III.</w:t>
      </w:r>
      <w:r w:rsidRPr="00667331">
        <w:rPr>
          <w:rFonts w:ascii="pg-2ff12" w:hAnsi="pg-2ff12"/>
          <w:color w:val="000000"/>
          <w:sz w:val="66"/>
        </w:rPr>
        <w:t xml:space="preserve"> </w:t>
      </w:r>
      <w:r w:rsidRPr="00667331">
        <w:rPr>
          <w:rFonts w:ascii="pg-2ff12" w:hAnsi="pg-2ff12"/>
          <w:color w:val="000000"/>
          <w:sz w:val="84"/>
          <w:szCs w:val="84"/>
        </w:rPr>
        <w:t>B</w:t>
      </w:r>
      <w:r w:rsidRPr="00667331">
        <w:rPr>
          <w:rFonts w:ascii="pg-2ff12" w:hAnsi="pg-2ff12"/>
          <w:color w:val="000000"/>
          <w:sz w:val="66"/>
        </w:rPr>
        <w:t xml:space="preserve">ID </w:t>
      </w:r>
      <w:r w:rsidRPr="00667331">
        <w:rPr>
          <w:rFonts w:ascii="pg-2ff12" w:hAnsi="pg-2ff12"/>
          <w:color w:val="000000"/>
          <w:sz w:val="84"/>
          <w:szCs w:val="84"/>
        </w:rPr>
        <w:t>D</w:t>
      </w:r>
      <w:r w:rsidRPr="00667331">
        <w:rPr>
          <w:rFonts w:ascii="pg-2ff12" w:hAnsi="pg-2ff12"/>
          <w:color w:val="000000"/>
          <w:spacing w:val="-3"/>
          <w:sz w:val="66"/>
        </w:rPr>
        <w:t xml:space="preserve">ATA </w:t>
      </w:r>
      <w:r w:rsidRPr="00667331">
        <w:rPr>
          <w:rFonts w:ascii="pg-2ff12" w:hAnsi="pg-2ff12"/>
          <w:color w:val="000000"/>
          <w:sz w:val="84"/>
        </w:rPr>
        <w:t>S</w:t>
      </w:r>
      <w:r w:rsidRPr="00667331">
        <w:rPr>
          <w:rFonts w:ascii="pg-2ff12" w:hAnsi="pg-2ff12"/>
          <w:color w:val="000000"/>
          <w:sz w:val="66"/>
        </w:rPr>
        <w:t>HEET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35</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IV.</w:t>
      </w:r>
      <w:r w:rsidRPr="00667331">
        <w:rPr>
          <w:rFonts w:ascii="pg-2ff12" w:hAnsi="pg-2ff12"/>
          <w:color w:val="000000"/>
          <w:sz w:val="66"/>
        </w:rPr>
        <w:t xml:space="preserve"> </w:t>
      </w:r>
      <w:r w:rsidRPr="00667331">
        <w:rPr>
          <w:rFonts w:ascii="pg-2ff12" w:hAnsi="pg-2ff12"/>
          <w:color w:val="000000"/>
          <w:sz w:val="84"/>
          <w:szCs w:val="84"/>
        </w:rPr>
        <w:t>G</w:t>
      </w:r>
      <w:r w:rsidRPr="00667331">
        <w:rPr>
          <w:rFonts w:ascii="pg-2ff12" w:hAnsi="pg-2ff12"/>
          <w:color w:val="000000"/>
          <w:spacing w:val="-3"/>
          <w:sz w:val="66"/>
        </w:rPr>
        <w:t xml:space="preserve">ENERAL </w:t>
      </w:r>
      <w:r w:rsidRPr="00667331">
        <w:rPr>
          <w:rFonts w:ascii="pg-2ff12" w:hAnsi="pg-2ff12"/>
          <w:color w:val="000000"/>
          <w:sz w:val="84"/>
          <w:szCs w:val="84"/>
        </w:rPr>
        <w:t>C</w:t>
      </w:r>
      <w:r w:rsidRPr="00667331">
        <w:rPr>
          <w:rFonts w:ascii="pg-2ff12" w:hAnsi="pg-2ff12"/>
          <w:color w:val="000000"/>
          <w:sz w:val="66"/>
        </w:rPr>
        <w:t xml:space="preserve">ONDITIONS OF </w:t>
      </w:r>
      <w:r w:rsidRPr="00667331">
        <w:rPr>
          <w:rFonts w:ascii="pg-2ff12" w:hAnsi="pg-2ff12"/>
          <w:color w:val="000000"/>
          <w:sz w:val="84"/>
        </w:rPr>
        <w:t>C</w:t>
      </w:r>
      <w:r w:rsidRPr="00667331">
        <w:rPr>
          <w:rFonts w:ascii="pg-2ff12" w:hAnsi="pg-2ff12"/>
          <w:color w:val="000000"/>
          <w:sz w:val="66"/>
        </w:rPr>
        <w:t>ONTRACT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46</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V.</w:t>
      </w:r>
      <w:r w:rsidRPr="00667331">
        <w:rPr>
          <w:rFonts w:ascii="pg-2ff12" w:hAnsi="pg-2ff12"/>
          <w:color w:val="000000"/>
          <w:sz w:val="66"/>
        </w:rPr>
        <w:t xml:space="preserve"> </w:t>
      </w:r>
      <w:r w:rsidRPr="00667331">
        <w:rPr>
          <w:rFonts w:ascii="pg-2ff12" w:hAnsi="pg-2ff12"/>
          <w:color w:val="000000"/>
          <w:sz w:val="84"/>
          <w:szCs w:val="84"/>
        </w:rPr>
        <w:t>S</w:t>
      </w:r>
      <w:r w:rsidRPr="00667331">
        <w:rPr>
          <w:rFonts w:ascii="pg-2ff12" w:hAnsi="pg-2ff12"/>
          <w:color w:val="000000"/>
          <w:sz w:val="66"/>
        </w:rPr>
        <w:t xml:space="preserve">PECIAL </w:t>
      </w:r>
      <w:r w:rsidRPr="00667331">
        <w:rPr>
          <w:rFonts w:ascii="pg-2ff12" w:hAnsi="pg-2ff12"/>
          <w:color w:val="000000"/>
          <w:sz w:val="84"/>
        </w:rPr>
        <w:t>C</w:t>
      </w:r>
      <w:r w:rsidRPr="00667331">
        <w:rPr>
          <w:rFonts w:ascii="pg-2ff12" w:hAnsi="pg-2ff12"/>
          <w:color w:val="000000"/>
          <w:sz w:val="66"/>
        </w:rPr>
        <w:t xml:space="preserve">ONDITIONS OF </w:t>
      </w:r>
      <w:r w:rsidRPr="00667331">
        <w:rPr>
          <w:rFonts w:ascii="pg-2ff12" w:hAnsi="pg-2ff12"/>
          <w:color w:val="000000"/>
          <w:sz w:val="84"/>
        </w:rPr>
        <w:t>C</w:t>
      </w:r>
      <w:r w:rsidRPr="00667331">
        <w:rPr>
          <w:rFonts w:ascii="pg-2ff12" w:hAnsi="pg-2ff12"/>
          <w:color w:val="000000"/>
          <w:sz w:val="66"/>
        </w:rPr>
        <w:t>ONTRACT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78</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w:t>
      </w:r>
      <w:r w:rsidRPr="00667331">
        <w:rPr>
          <w:rFonts w:ascii="pg-2ff12" w:hAnsi="pg-2ff12"/>
          <w:color w:val="000000"/>
          <w:sz w:val="66"/>
        </w:rPr>
        <w:t xml:space="preserve"> </w:t>
      </w:r>
      <w:r w:rsidRPr="00667331">
        <w:rPr>
          <w:rFonts w:ascii="pg-2ff12" w:hAnsi="pg-2ff12"/>
          <w:color w:val="000000"/>
          <w:sz w:val="84"/>
          <w:szCs w:val="84"/>
        </w:rPr>
        <w:t>S</w:t>
      </w:r>
      <w:r w:rsidRPr="00667331">
        <w:rPr>
          <w:rFonts w:ascii="pg-2ff12" w:hAnsi="pg-2ff12"/>
          <w:color w:val="000000"/>
          <w:sz w:val="66"/>
        </w:rPr>
        <w:t>PECIFICATIONS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82</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VII.</w:t>
      </w:r>
      <w:r w:rsidRPr="00667331">
        <w:rPr>
          <w:rFonts w:ascii="pg-2ff12" w:hAnsi="pg-2ff12"/>
          <w:color w:val="000000"/>
          <w:sz w:val="66"/>
        </w:rPr>
        <w:t xml:space="preserve"> </w:t>
      </w:r>
      <w:r w:rsidRPr="00667331">
        <w:rPr>
          <w:rFonts w:ascii="pg-2ff12" w:hAnsi="pg-2ff12"/>
          <w:color w:val="000000"/>
          <w:sz w:val="84"/>
          <w:szCs w:val="84"/>
        </w:rPr>
        <w:t>D</w:t>
      </w:r>
      <w:r w:rsidRPr="00667331">
        <w:rPr>
          <w:rFonts w:ascii="pg-2ff12" w:hAnsi="pg-2ff12"/>
          <w:color w:val="000000"/>
          <w:sz w:val="66"/>
        </w:rPr>
        <w:t>RAWINGS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82</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VIII.</w:t>
      </w:r>
      <w:r w:rsidRPr="00667331">
        <w:rPr>
          <w:rFonts w:ascii="pg-2ff12" w:hAnsi="pg-2ff12"/>
          <w:color w:val="000000"/>
          <w:sz w:val="66"/>
        </w:rPr>
        <w:t xml:space="preserve"> </w:t>
      </w:r>
      <w:r w:rsidRPr="00667331">
        <w:rPr>
          <w:rFonts w:ascii="pg-2ff12" w:hAnsi="pg-2ff12"/>
          <w:color w:val="000000"/>
          <w:sz w:val="84"/>
          <w:szCs w:val="84"/>
        </w:rPr>
        <w:t>B</w:t>
      </w:r>
      <w:r w:rsidRPr="00667331">
        <w:rPr>
          <w:rFonts w:ascii="pg-2ff12" w:hAnsi="pg-2ff12"/>
          <w:color w:val="000000"/>
          <w:sz w:val="66"/>
        </w:rPr>
        <w:t xml:space="preserve">ILL OF </w:t>
      </w:r>
      <w:r w:rsidRPr="00667331">
        <w:rPr>
          <w:rFonts w:ascii="pg-2ff12" w:hAnsi="pg-2ff12"/>
          <w:color w:val="000000"/>
          <w:sz w:val="84"/>
        </w:rPr>
        <w:t>Q</w:t>
      </w:r>
      <w:r w:rsidRPr="00667331">
        <w:rPr>
          <w:rFonts w:ascii="pg-2ff12" w:hAnsi="pg-2ff12"/>
          <w:color w:val="000000"/>
          <w:sz w:val="66"/>
        </w:rPr>
        <w:t>UANTITIES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93</w:t>
      </w:r>
      <w:r w:rsidRPr="00667331">
        <w:rPr>
          <w:rFonts w:ascii="pg-2ff2d" w:hAnsi="pg-2ff2d"/>
          <w:color w:val="000000"/>
          <w:sz w:val="8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IX</w:t>
      </w:r>
      <w:r w:rsidRPr="00667331">
        <w:rPr>
          <w:rFonts w:ascii="pg-2ff12" w:hAnsi="pg-2ff12"/>
          <w:color w:val="000000"/>
          <w:sz w:val="84"/>
          <w:szCs w:val="84"/>
        </w:rPr>
        <w:t>.</w:t>
      </w:r>
      <w:r w:rsidRPr="00667331">
        <w:rPr>
          <w:rFonts w:ascii="pg-2ff12" w:hAnsi="pg-2ff12"/>
          <w:color w:val="000000"/>
          <w:sz w:val="66"/>
        </w:rPr>
        <w:t xml:space="preserve"> </w:t>
      </w:r>
      <w:r w:rsidRPr="00667331">
        <w:rPr>
          <w:rFonts w:ascii="pg-2ff12" w:hAnsi="pg-2ff12"/>
          <w:color w:val="000000"/>
          <w:sz w:val="84"/>
        </w:rPr>
        <w:t>B</w:t>
      </w:r>
      <w:r w:rsidRPr="00667331">
        <w:rPr>
          <w:rFonts w:ascii="pg-2ff12" w:hAnsi="pg-2ff12"/>
          <w:color w:val="000000"/>
          <w:sz w:val="66"/>
        </w:rPr>
        <w:t xml:space="preserve">IDDING </w:t>
      </w:r>
      <w:r w:rsidRPr="00667331">
        <w:rPr>
          <w:rFonts w:ascii="pg-2ff12" w:hAnsi="pg-2ff12"/>
          <w:color w:val="000000"/>
          <w:sz w:val="84"/>
        </w:rPr>
        <w:t>F</w:t>
      </w:r>
      <w:r w:rsidRPr="00667331">
        <w:rPr>
          <w:rFonts w:ascii="pg-2ff12" w:hAnsi="pg-2ff12"/>
          <w:color w:val="000000"/>
          <w:sz w:val="66"/>
        </w:rPr>
        <w:t>ORMS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2d" w:hAnsi="pg-2ff2d"/>
          <w:color w:val="FFFFFF"/>
          <w:spacing w:val="4"/>
          <w:sz w:val="84"/>
          <w:szCs w:val="84"/>
        </w:rPr>
      </w:pPr>
      <w:r w:rsidRPr="00667331">
        <w:rPr>
          <w:rFonts w:ascii="pg-2ff2d" w:hAnsi="pg-2ff2d"/>
          <w:color w:val="FFFFFF"/>
          <w:spacing w:val="4"/>
          <w:sz w:val="84"/>
          <w:szCs w:val="84"/>
        </w:rPr>
        <w:t>93</w:t>
      </w:r>
      <w:r w:rsidRPr="00667331">
        <w:rPr>
          <w:rFonts w:ascii="pg-2ff2d" w:hAnsi="pg-2ff2d"/>
          <w:color w:val="000000"/>
          <w:spacing w:val="-4"/>
          <w:sz w:val="84"/>
        </w:rPr>
        <w:t>80</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r w:rsidRPr="00667331">
        <w:rPr>
          <w:rFonts w:ascii="pg-2ffd" w:hAnsi="pg-2ffd"/>
          <w:color w:val="000000"/>
          <w:sz w:val="72"/>
          <w:szCs w:val="72"/>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2f" w:hAnsi="pg-2ff2f"/>
          <w:color w:val="000000"/>
          <w:sz w:val="66"/>
          <w:szCs w:val="66"/>
        </w:rPr>
      </w:pPr>
      <w:r w:rsidRPr="00667331">
        <w:rPr>
          <w:rFonts w:ascii="pg-2ff2f" w:hAnsi="pg-2ff2f"/>
          <w:color w:val="000000"/>
          <w:sz w:val="66"/>
          <w:szCs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60"/>
          <w:szCs w:val="60"/>
        </w:rPr>
      </w:pPr>
      <w:r w:rsidRPr="00667331">
        <w:rPr>
          <w:rFonts w:ascii="pg-2ffd" w:hAnsi="pg-2ffd"/>
          <w:color w:val="000000"/>
          <w:sz w:val="60"/>
          <w:szCs w:val="60"/>
        </w:rPr>
        <w:t xml:space="preserve">2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144"/>
          <w:szCs w:val="144"/>
        </w:rPr>
      </w:pPr>
      <w:r w:rsidRPr="00667331">
        <w:rPr>
          <w:rFonts w:ascii="pg-2ffd" w:hAnsi="pg-2ffd"/>
          <w:color w:val="000000"/>
          <w:sz w:val="144"/>
          <w:szCs w:val="14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96"/>
          <w:szCs w:val="96"/>
        </w:rPr>
      </w:pPr>
      <w:r w:rsidRPr="00667331">
        <w:rPr>
          <w:rFonts w:ascii="pg-2ff12" w:hAnsi="pg-2ff12"/>
          <w:color w:val="000000"/>
          <w:sz w:val="96"/>
          <w:szCs w:val="96"/>
        </w:rPr>
        <w:t xml:space="preserve">TABLE OF CONTENTS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r w:rsidRPr="00667331">
        <w:rPr>
          <w:rFonts w:ascii="pg-2ffd" w:hAnsi="pg-2ffd"/>
          <w:color w:val="000000"/>
          <w:sz w:val="72"/>
          <w:szCs w:val="72"/>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I.</w:t>
      </w:r>
      <w:r w:rsidRPr="00667331">
        <w:rPr>
          <w:rFonts w:ascii="pg-2ff12" w:hAnsi="pg-2ff12"/>
          <w:color w:val="000000"/>
          <w:sz w:val="66"/>
        </w:rPr>
        <w:t xml:space="preserve"> </w:t>
      </w:r>
      <w:r w:rsidRPr="00667331">
        <w:rPr>
          <w:rFonts w:ascii="pg-2ff12" w:hAnsi="pg-2ff12"/>
          <w:color w:val="000000"/>
          <w:sz w:val="84"/>
        </w:rPr>
        <w:t>I</w:t>
      </w:r>
      <w:r w:rsidRPr="00667331">
        <w:rPr>
          <w:rFonts w:ascii="pg-2ff12" w:hAnsi="pg-2ff12"/>
          <w:color w:val="000000"/>
          <w:sz w:val="66"/>
        </w:rPr>
        <w:t xml:space="preserve">NVITATION TO </w:t>
      </w:r>
      <w:r w:rsidRPr="00667331">
        <w:rPr>
          <w:rFonts w:ascii="pg-2ff12" w:hAnsi="pg-2ff12"/>
          <w:color w:val="000000"/>
          <w:sz w:val="84"/>
        </w:rPr>
        <w:t>B</w:t>
      </w:r>
      <w:r w:rsidRPr="00667331">
        <w:rPr>
          <w:rFonts w:ascii="pg-2ff12" w:hAnsi="pg-2ff12"/>
          <w:color w:val="000000"/>
          <w:spacing w:val="2"/>
          <w:sz w:val="66"/>
        </w:rPr>
        <w:t>ID</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3</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II.</w:t>
      </w:r>
      <w:r w:rsidRPr="00667331">
        <w:rPr>
          <w:rFonts w:ascii="pg-2ff12" w:hAnsi="pg-2ff12"/>
          <w:color w:val="000000"/>
          <w:sz w:val="66"/>
        </w:rPr>
        <w:t xml:space="preserve"> </w:t>
      </w:r>
      <w:r w:rsidRPr="00667331">
        <w:rPr>
          <w:rFonts w:ascii="pg-2ff12" w:hAnsi="pg-2ff12"/>
          <w:color w:val="000000"/>
          <w:sz w:val="84"/>
          <w:szCs w:val="84"/>
        </w:rPr>
        <w:t>I</w:t>
      </w:r>
      <w:r w:rsidRPr="00667331">
        <w:rPr>
          <w:rFonts w:ascii="pg-2ff12" w:hAnsi="pg-2ff12"/>
          <w:color w:val="000000"/>
          <w:sz w:val="66"/>
        </w:rPr>
        <w:t xml:space="preserve">NSTRUCTIONS TO </w:t>
      </w:r>
      <w:r w:rsidRPr="00667331">
        <w:rPr>
          <w:rFonts w:ascii="pg-2ff12" w:hAnsi="pg-2ff12"/>
          <w:color w:val="000000"/>
          <w:sz w:val="84"/>
        </w:rPr>
        <w:t>B</w:t>
      </w:r>
      <w:r w:rsidRPr="00667331">
        <w:rPr>
          <w:rFonts w:ascii="pg-2ff12" w:hAnsi="pg-2ff12"/>
          <w:color w:val="000000"/>
          <w:sz w:val="66"/>
        </w:rPr>
        <w:t>IDDERS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7</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III.</w:t>
      </w:r>
      <w:r w:rsidRPr="00667331">
        <w:rPr>
          <w:rFonts w:ascii="pg-2ff12" w:hAnsi="pg-2ff12"/>
          <w:color w:val="000000"/>
          <w:sz w:val="66"/>
        </w:rPr>
        <w:t xml:space="preserve"> </w:t>
      </w:r>
      <w:r w:rsidRPr="00667331">
        <w:rPr>
          <w:rFonts w:ascii="pg-2ff12" w:hAnsi="pg-2ff12"/>
          <w:color w:val="000000"/>
          <w:sz w:val="84"/>
          <w:szCs w:val="84"/>
        </w:rPr>
        <w:t>B</w:t>
      </w:r>
      <w:r w:rsidRPr="00667331">
        <w:rPr>
          <w:rFonts w:ascii="pg-2ff12" w:hAnsi="pg-2ff12"/>
          <w:color w:val="000000"/>
          <w:sz w:val="66"/>
        </w:rPr>
        <w:t xml:space="preserve">ID </w:t>
      </w:r>
      <w:r w:rsidRPr="00667331">
        <w:rPr>
          <w:rFonts w:ascii="pg-2ff12" w:hAnsi="pg-2ff12"/>
          <w:color w:val="000000"/>
          <w:sz w:val="84"/>
          <w:szCs w:val="84"/>
        </w:rPr>
        <w:t>D</w:t>
      </w:r>
      <w:r w:rsidRPr="00667331">
        <w:rPr>
          <w:rFonts w:ascii="pg-2ff12" w:hAnsi="pg-2ff12"/>
          <w:color w:val="000000"/>
          <w:spacing w:val="-3"/>
          <w:sz w:val="66"/>
        </w:rPr>
        <w:t xml:space="preserve">ATA </w:t>
      </w:r>
      <w:r w:rsidRPr="00667331">
        <w:rPr>
          <w:rFonts w:ascii="pg-2ff12" w:hAnsi="pg-2ff12"/>
          <w:color w:val="000000"/>
          <w:sz w:val="84"/>
        </w:rPr>
        <w:t>S</w:t>
      </w:r>
      <w:r w:rsidRPr="00667331">
        <w:rPr>
          <w:rFonts w:ascii="pg-2ff12" w:hAnsi="pg-2ff12"/>
          <w:color w:val="000000"/>
          <w:sz w:val="66"/>
        </w:rPr>
        <w:t>HEET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35</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IV.</w:t>
      </w:r>
      <w:r w:rsidRPr="00667331">
        <w:rPr>
          <w:rFonts w:ascii="pg-2ff12" w:hAnsi="pg-2ff12"/>
          <w:color w:val="000000"/>
          <w:sz w:val="66"/>
        </w:rPr>
        <w:t xml:space="preserve"> </w:t>
      </w:r>
      <w:r w:rsidRPr="00667331">
        <w:rPr>
          <w:rFonts w:ascii="pg-2ff12" w:hAnsi="pg-2ff12"/>
          <w:color w:val="000000"/>
          <w:sz w:val="84"/>
          <w:szCs w:val="84"/>
        </w:rPr>
        <w:t>G</w:t>
      </w:r>
      <w:r w:rsidRPr="00667331">
        <w:rPr>
          <w:rFonts w:ascii="pg-2ff12" w:hAnsi="pg-2ff12"/>
          <w:color w:val="000000"/>
          <w:spacing w:val="-3"/>
          <w:sz w:val="66"/>
        </w:rPr>
        <w:t xml:space="preserve">ENERAL </w:t>
      </w:r>
      <w:r w:rsidRPr="00667331">
        <w:rPr>
          <w:rFonts w:ascii="pg-2ff12" w:hAnsi="pg-2ff12"/>
          <w:color w:val="000000"/>
          <w:sz w:val="84"/>
          <w:szCs w:val="84"/>
        </w:rPr>
        <w:t>C</w:t>
      </w:r>
      <w:r w:rsidRPr="00667331">
        <w:rPr>
          <w:rFonts w:ascii="pg-2ff12" w:hAnsi="pg-2ff12"/>
          <w:color w:val="000000"/>
          <w:sz w:val="66"/>
        </w:rPr>
        <w:t xml:space="preserve">ONDITIONS OF </w:t>
      </w:r>
      <w:r w:rsidRPr="00667331">
        <w:rPr>
          <w:rFonts w:ascii="pg-2ff12" w:hAnsi="pg-2ff12"/>
          <w:color w:val="000000"/>
          <w:sz w:val="84"/>
        </w:rPr>
        <w:t>C</w:t>
      </w:r>
      <w:r w:rsidRPr="00667331">
        <w:rPr>
          <w:rFonts w:ascii="pg-2ff12" w:hAnsi="pg-2ff12"/>
          <w:color w:val="000000"/>
          <w:sz w:val="66"/>
        </w:rPr>
        <w:t>ONTRACT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46</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V.</w:t>
      </w:r>
      <w:r w:rsidRPr="00667331">
        <w:rPr>
          <w:rFonts w:ascii="pg-2ff12" w:hAnsi="pg-2ff12"/>
          <w:color w:val="000000"/>
          <w:sz w:val="66"/>
        </w:rPr>
        <w:t xml:space="preserve"> </w:t>
      </w:r>
      <w:r w:rsidRPr="00667331">
        <w:rPr>
          <w:rFonts w:ascii="pg-2ff12" w:hAnsi="pg-2ff12"/>
          <w:color w:val="000000"/>
          <w:sz w:val="84"/>
          <w:szCs w:val="84"/>
        </w:rPr>
        <w:t>S</w:t>
      </w:r>
      <w:r w:rsidRPr="00667331">
        <w:rPr>
          <w:rFonts w:ascii="pg-2ff12" w:hAnsi="pg-2ff12"/>
          <w:color w:val="000000"/>
          <w:sz w:val="66"/>
        </w:rPr>
        <w:t xml:space="preserve">PECIAL </w:t>
      </w:r>
      <w:r w:rsidRPr="00667331">
        <w:rPr>
          <w:rFonts w:ascii="pg-2ff12" w:hAnsi="pg-2ff12"/>
          <w:color w:val="000000"/>
          <w:sz w:val="84"/>
        </w:rPr>
        <w:t>C</w:t>
      </w:r>
      <w:r w:rsidRPr="00667331">
        <w:rPr>
          <w:rFonts w:ascii="pg-2ff12" w:hAnsi="pg-2ff12"/>
          <w:color w:val="000000"/>
          <w:sz w:val="66"/>
        </w:rPr>
        <w:t xml:space="preserve">ONDITIONS OF </w:t>
      </w:r>
      <w:r w:rsidRPr="00667331">
        <w:rPr>
          <w:rFonts w:ascii="pg-2ff12" w:hAnsi="pg-2ff12"/>
          <w:color w:val="000000"/>
          <w:sz w:val="84"/>
        </w:rPr>
        <w:t>C</w:t>
      </w:r>
      <w:r w:rsidRPr="00667331">
        <w:rPr>
          <w:rFonts w:ascii="pg-2ff12" w:hAnsi="pg-2ff12"/>
          <w:color w:val="000000"/>
          <w:sz w:val="66"/>
        </w:rPr>
        <w:t>ONTRACT</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78</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w:t>
      </w:r>
      <w:r w:rsidRPr="00667331">
        <w:rPr>
          <w:rFonts w:ascii="pg-2ff12" w:hAnsi="pg-2ff12"/>
          <w:color w:val="000000"/>
          <w:sz w:val="66"/>
        </w:rPr>
        <w:t xml:space="preserve"> </w:t>
      </w:r>
      <w:r w:rsidRPr="00667331">
        <w:rPr>
          <w:rFonts w:ascii="pg-2ff12" w:hAnsi="pg-2ff12"/>
          <w:color w:val="000000"/>
          <w:sz w:val="84"/>
          <w:szCs w:val="84"/>
        </w:rPr>
        <w:t>S</w:t>
      </w:r>
      <w:r w:rsidRPr="00667331">
        <w:rPr>
          <w:rFonts w:ascii="pg-2ff12" w:hAnsi="pg-2ff12"/>
          <w:color w:val="000000"/>
          <w:sz w:val="66"/>
        </w:rPr>
        <w:t>PECIFICATIONS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82</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VII.</w:t>
      </w:r>
      <w:r w:rsidRPr="00667331">
        <w:rPr>
          <w:rFonts w:ascii="pg-2ff12" w:hAnsi="pg-2ff12"/>
          <w:color w:val="000000"/>
          <w:sz w:val="66"/>
        </w:rPr>
        <w:t xml:space="preserve"> </w:t>
      </w:r>
      <w:r w:rsidRPr="00667331">
        <w:rPr>
          <w:rFonts w:ascii="pg-2ff12" w:hAnsi="pg-2ff12"/>
          <w:color w:val="000000"/>
          <w:sz w:val="84"/>
          <w:szCs w:val="84"/>
        </w:rPr>
        <w:t>D</w:t>
      </w:r>
      <w:r w:rsidRPr="00667331">
        <w:rPr>
          <w:rFonts w:ascii="pg-2ff12" w:hAnsi="pg-2ff12"/>
          <w:color w:val="000000"/>
          <w:sz w:val="66"/>
        </w:rPr>
        <w:t>RAWINGS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82</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z w:val="84"/>
          <w:szCs w:val="84"/>
        </w:rPr>
        <w:t>VIII.</w:t>
      </w:r>
      <w:r w:rsidRPr="00667331">
        <w:rPr>
          <w:rFonts w:ascii="pg-2ff12" w:hAnsi="pg-2ff12"/>
          <w:color w:val="000000"/>
          <w:sz w:val="66"/>
        </w:rPr>
        <w:t xml:space="preserve"> </w:t>
      </w:r>
      <w:r w:rsidRPr="00667331">
        <w:rPr>
          <w:rFonts w:ascii="pg-2ff12" w:hAnsi="pg-2ff12"/>
          <w:color w:val="000000"/>
          <w:sz w:val="84"/>
          <w:szCs w:val="84"/>
        </w:rPr>
        <w:t>B</w:t>
      </w:r>
      <w:r w:rsidRPr="00667331">
        <w:rPr>
          <w:rFonts w:ascii="pg-2ff12" w:hAnsi="pg-2ff12"/>
          <w:color w:val="000000"/>
          <w:sz w:val="66"/>
        </w:rPr>
        <w:t xml:space="preserve">ILL OF </w:t>
      </w:r>
      <w:r w:rsidRPr="00667331">
        <w:rPr>
          <w:rFonts w:ascii="pg-2ff12" w:hAnsi="pg-2ff12"/>
          <w:color w:val="000000"/>
          <w:sz w:val="84"/>
        </w:rPr>
        <w:t>Q</w:t>
      </w:r>
      <w:r w:rsidRPr="00667331">
        <w:rPr>
          <w:rFonts w:ascii="pg-2ff12" w:hAnsi="pg-2ff12"/>
          <w:color w:val="000000"/>
          <w:sz w:val="66"/>
        </w:rPr>
        <w:t>UANTITIES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r w:rsidRPr="00667331">
        <w:rPr>
          <w:rFonts w:ascii="pg-2ff2d" w:hAnsi="pg-2ff2d"/>
          <w:color w:val="000000"/>
          <w:spacing w:val="4"/>
          <w:sz w:val="84"/>
        </w:rPr>
        <w:t>93</w:t>
      </w:r>
      <w:r w:rsidRPr="00667331">
        <w:rPr>
          <w:rFonts w:ascii="pg-2ff2d" w:hAnsi="pg-2ff2d"/>
          <w:color w:val="000000"/>
          <w:sz w:val="8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12" w:hAnsi="pg-2ff12"/>
          <w:color w:val="000000"/>
          <w:sz w:val="84"/>
          <w:szCs w:val="84"/>
        </w:rPr>
      </w:pPr>
      <w:r w:rsidRPr="00667331">
        <w:rPr>
          <w:rFonts w:ascii="pg-2ff12" w:hAnsi="pg-2ff12"/>
          <w:color w:val="000000"/>
          <w:sz w:val="84"/>
          <w:szCs w:val="84"/>
        </w:rPr>
        <w:t>S</w:t>
      </w:r>
      <w:r w:rsidRPr="00667331">
        <w:rPr>
          <w:rFonts w:ascii="pg-2ff12" w:hAnsi="pg-2ff12"/>
          <w:color w:val="000000"/>
          <w:sz w:val="66"/>
        </w:rPr>
        <w:t xml:space="preserve">ECTION </w:t>
      </w:r>
      <w:r w:rsidRPr="00667331">
        <w:rPr>
          <w:rFonts w:ascii="pg-2ff12" w:hAnsi="pg-2ff12"/>
          <w:color w:val="000000"/>
          <w:spacing w:val="3"/>
          <w:sz w:val="84"/>
        </w:rPr>
        <w:t>IX</w:t>
      </w:r>
      <w:r w:rsidRPr="00667331">
        <w:rPr>
          <w:rFonts w:ascii="pg-2ff12" w:hAnsi="pg-2ff12"/>
          <w:color w:val="000000"/>
          <w:sz w:val="84"/>
          <w:szCs w:val="84"/>
        </w:rPr>
        <w:t>.</w:t>
      </w:r>
      <w:r w:rsidRPr="00667331">
        <w:rPr>
          <w:rFonts w:ascii="pg-2ff12" w:hAnsi="pg-2ff12"/>
          <w:color w:val="000000"/>
          <w:sz w:val="66"/>
        </w:rPr>
        <w:t xml:space="preserve"> </w:t>
      </w:r>
      <w:r w:rsidRPr="00667331">
        <w:rPr>
          <w:rFonts w:ascii="pg-2ff12" w:hAnsi="pg-2ff12"/>
          <w:color w:val="000000"/>
          <w:sz w:val="84"/>
        </w:rPr>
        <w:t>B</w:t>
      </w:r>
      <w:r w:rsidRPr="00667331">
        <w:rPr>
          <w:rFonts w:ascii="pg-2ff12" w:hAnsi="pg-2ff12"/>
          <w:color w:val="000000"/>
          <w:sz w:val="66"/>
        </w:rPr>
        <w:t xml:space="preserve">IDDING </w:t>
      </w:r>
      <w:r w:rsidRPr="00667331">
        <w:rPr>
          <w:rFonts w:ascii="pg-2ff12" w:hAnsi="pg-2ff12"/>
          <w:color w:val="000000"/>
          <w:sz w:val="84"/>
        </w:rPr>
        <w:t>F</w:t>
      </w:r>
      <w:r w:rsidRPr="00667331">
        <w:rPr>
          <w:rFonts w:ascii="pg-2ff12" w:hAnsi="pg-2ff12"/>
          <w:color w:val="000000"/>
          <w:sz w:val="66"/>
        </w:rPr>
        <w:t>ORMS</w:t>
      </w:r>
      <w:r w:rsidRPr="00667331">
        <w:rPr>
          <w:rFonts w:ascii="pg-2ff2d" w:hAnsi="pg-2ff2d"/>
          <w:color w:val="000000"/>
          <w:sz w:val="84"/>
        </w:rPr>
        <w:t xml:space="preserve"> </w:t>
      </w:r>
      <w:r w:rsidRPr="00667331">
        <w:rPr>
          <w:rFonts w:ascii="pg-2ff2d" w:hAnsi="pg-2ff2d"/>
          <w:color w:val="000000"/>
          <w:spacing w:val="-2"/>
          <w:sz w:val="84"/>
        </w:rPr>
        <w:t>.......................................................................</w:t>
      </w:r>
      <w:r w:rsidRPr="00667331">
        <w:rPr>
          <w:rFonts w:ascii="pg-2ff2d" w:hAnsi="pg-2ff2d"/>
          <w:color w:val="000000"/>
          <w:sz w:val="84"/>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2d" w:hAnsi="pg-2ff2d"/>
          <w:color w:val="FFFFFF"/>
          <w:spacing w:val="4"/>
          <w:sz w:val="84"/>
          <w:szCs w:val="84"/>
        </w:rPr>
      </w:pPr>
      <w:r w:rsidRPr="00667331">
        <w:rPr>
          <w:rFonts w:ascii="pg-2ff2d" w:hAnsi="pg-2ff2d"/>
          <w:color w:val="FFFFFF"/>
          <w:spacing w:val="4"/>
          <w:sz w:val="84"/>
          <w:szCs w:val="84"/>
        </w:rPr>
        <w:t>93</w:t>
      </w:r>
      <w:r w:rsidRPr="00667331">
        <w:rPr>
          <w:rFonts w:ascii="pg-2ff2d" w:hAnsi="pg-2ff2d"/>
          <w:color w:val="000000"/>
          <w:spacing w:val="-4"/>
          <w:sz w:val="84"/>
        </w:rPr>
        <w:t>80</w:t>
      </w:r>
      <w:r w:rsidRPr="00667331">
        <w:rPr>
          <w:rFonts w:ascii="pg-2ff2f" w:hAnsi="pg-2ff2f"/>
          <w:color w:val="000000"/>
          <w:sz w:val="66"/>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d" w:hAnsi="pg-2ffd"/>
          <w:color w:val="000000"/>
          <w:sz w:val="72"/>
          <w:szCs w:val="72"/>
        </w:rPr>
      </w:pPr>
      <w:r w:rsidRPr="00667331">
        <w:rPr>
          <w:rFonts w:ascii="pg-2ffd" w:hAnsi="pg-2ffd"/>
          <w:color w:val="000000"/>
          <w:sz w:val="72"/>
          <w:szCs w:val="72"/>
        </w:rPr>
        <w:t xml:space="preserve"> </w:t>
      </w:r>
    </w:p>
    <w:p w:rsidR="00667331" w:rsidRPr="00667331" w:rsidRDefault="00667331" w:rsidP="00667331">
      <w:pPr>
        <w:shd w:val="clear" w:color="auto" w:fill="FFFFFF"/>
        <w:overflowPunct/>
        <w:autoSpaceDE/>
        <w:autoSpaceDN/>
        <w:adjustRightInd/>
        <w:spacing w:line="0" w:lineRule="auto"/>
        <w:jc w:val="left"/>
        <w:textAlignment w:val="auto"/>
        <w:rPr>
          <w:rFonts w:ascii="pg-2ff2f" w:hAnsi="pg-2ff2f"/>
          <w:color w:val="000000"/>
          <w:sz w:val="66"/>
          <w:szCs w:val="66"/>
        </w:rPr>
      </w:pPr>
      <w:r w:rsidRPr="00667331">
        <w:rPr>
          <w:rFonts w:ascii="pg-2ff2f" w:hAnsi="pg-2ff2f"/>
          <w:color w:val="000000"/>
          <w:sz w:val="66"/>
          <w:szCs w:val="66"/>
        </w:rPr>
        <w:t xml:space="preserve"> </w:t>
      </w: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FC0DA4" w:rsidRDefault="00FC0DA4" w:rsidP="00FC0DA4">
      <w:pPr>
        <w:overflowPunct/>
        <w:spacing w:line="240" w:lineRule="auto"/>
        <w:jc w:val="center"/>
        <w:textAlignment w:val="auto"/>
        <w:rPr>
          <w:rFonts w:ascii="TimesNewRoman,Bold" w:hAnsi="TimesNewRoman,Bold" w:cs="TimesNewRoman,Bold"/>
          <w:b/>
          <w:bCs/>
          <w:color w:val="000000"/>
          <w:sz w:val="32"/>
          <w:szCs w:val="32"/>
          <w:lang w:eastAsia="en-PH"/>
        </w:rPr>
      </w:pPr>
      <w:r>
        <w:rPr>
          <w:rFonts w:ascii="TimesNewRoman,Bold" w:hAnsi="TimesNewRoman,Bold" w:cs="TimesNewRoman,Bold"/>
          <w:b/>
          <w:bCs/>
          <w:color w:val="000000"/>
          <w:sz w:val="32"/>
          <w:szCs w:val="32"/>
          <w:lang w:eastAsia="en-PH"/>
        </w:rPr>
        <w:t>TABLE OF CONTENTS</w:t>
      </w:r>
    </w:p>
    <w:p w:rsidR="00FC0DA4" w:rsidRDefault="00FC0DA4" w:rsidP="00FC0DA4">
      <w:pPr>
        <w:overflowPunct/>
        <w:spacing w:line="240" w:lineRule="auto"/>
        <w:jc w:val="center"/>
        <w:textAlignment w:val="auto"/>
        <w:rPr>
          <w:rFonts w:ascii="TimesNewRoman,Bold" w:hAnsi="TimesNewRoman,Bold" w:cs="TimesNewRoman,Bold"/>
          <w:b/>
          <w:bCs/>
          <w:color w:val="000000"/>
          <w:sz w:val="32"/>
          <w:szCs w:val="32"/>
          <w:lang w:eastAsia="en-PH"/>
        </w:rPr>
      </w:pPr>
    </w:p>
    <w:p w:rsidR="00FC0DA4" w:rsidRPr="00FC0DA4" w:rsidRDefault="00FC0DA4" w:rsidP="00FC0DA4">
      <w:pPr>
        <w:overflowPunct/>
        <w:spacing w:line="240" w:lineRule="auto"/>
        <w:jc w:val="left"/>
        <w:textAlignment w:val="auto"/>
        <w:rPr>
          <w:rFonts w:ascii="Times New Roman Bold,Bold" w:hAnsi="Times New Roman Bold,Bold" w:cs="Times New Roman Bold,Bold"/>
          <w:b/>
          <w:bCs/>
          <w:color w:val="000000"/>
          <w:sz w:val="26"/>
          <w:szCs w:val="28"/>
          <w:lang w:eastAsia="en-PH"/>
        </w:rPr>
      </w:pPr>
      <w:r w:rsidRPr="00FC0DA4">
        <w:rPr>
          <w:rFonts w:ascii="TimesNewRoman,Bold" w:hAnsi="TimesNewRoman,Bold" w:cs="TimesNewRoman,Bold"/>
          <w:b/>
          <w:bCs/>
          <w:color w:val="000000"/>
          <w:sz w:val="26"/>
          <w:szCs w:val="28"/>
          <w:lang w:eastAsia="en-PH"/>
        </w:rPr>
        <w:t>S</w:t>
      </w:r>
      <w:r w:rsidRPr="00FC0DA4">
        <w:rPr>
          <w:rFonts w:ascii="TimesNewRoman,Bold" w:hAnsi="TimesNewRoman,Bold" w:cs="TimesNewRoman,Bold"/>
          <w:b/>
          <w:bCs/>
          <w:color w:val="000000"/>
          <w:sz w:val="20"/>
          <w:szCs w:val="22"/>
          <w:lang w:eastAsia="en-PH"/>
        </w:rPr>
        <w:t xml:space="preserve">ECTION </w:t>
      </w:r>
      <w:r w:rsidRPr="00FC0DA4">
        <w:rPr>
          <w:rFonts w:ascii="TimesNewRoman,Bold" w:hAnsi="TimesNewRoman,Bold" w:cs="TimesNewRoman,Bold"/>
          <w:b/>
          <w:bCs/>
          <w:color w:val="000000"/>
          <w:sz w:val="26"/>
          <w:szCs w:val="28"/>
          <w:lang w:eastAsia="en-PH"/>
        </w:rPr>
        <w:t>I. I</w:t>
      </w:r>
      <w:r w:rsidRPr="00FC0DA4">
        <w:rPr>
          <w:rFonts w:ascii="TimesNewRoman,Bold" w:hAnsi="TimesNewRoman,Bold" w:cs="TimesNewRoman,Bold"/>
          <w:b/>
          <w:bCs/>
          <w:color w:val="000000"/>
          <w:sz w:val="20"/>
          <w:szCs w:val="22"/>
          <w:lang w:eastAsia="en-PH"/>
        </w:rPr>
        <w:t xml:space="preserve">NVITATION TO </w:t>
      </w:r>
      <w:r w:rsidRPr="00FC0DA4">
        <w:rPr>
          <w:rFonts w:ascii="TimesNewRoman,Bold" w:hAnsi="TimesNewRoman,Bold" w:cs="TimesNewRoman,Bold"/>
          <w:b/>
          <w:bCs/>
          <w:color w:val="000000"/>
          <w:sz w:val="26"/>
          <w:szCs w:val="28"/>
          <w:lang w:eastAsia="en-PH"/>
        </w:rPr>
        <w:t>B</w:t>
      </w:r>
      <w:r w:rsidRPr="00FC0DA4">
        <w:rPr>
          <w:rFonts w:ascii="TimesNewRoman,Bold" w:hAnsi="TimesNewRoman,Bold" w:cs="TimesNewRoman,Bold"/>
          <w:b/>
          <w:bCs/>
          <w:color w:val="000000"/>
          <w:sz w:val="20"/>
          <w:szCs w:val="22"/>
          <w:lang w:eastAsia="en-PH"/>
        </w:rPr>
        <w:t xml:space="preserve">ID </w:t>
      </w:r>
      <w:r w:rsidRPr="00FC0DA4">
        <w:rPr>
          <w:rFonts w:ascii="Times New Roman Bold,Bold" w:hAnsi="Times New Roman Bold,Bold" w:cs="Times New Roman Bold,Bold"/>
          <w:b/>
          <w:bCs/>
          <w:color w:val="000000"/>
          <w:sz w:val="26"/>
          <w:szCs w:val="28"/>
          <w:lang w:eastAsia="en-PH"/>
        </w:rPr>
        <w:t>............................................................................3</w:t>
      </w:r>
    </w:p>
    <w:p w:rsidR="00FC0DA4" w:rsidRPr="00FC0DA4" w:rsidRDefault="00FC0DA4" w:rsidP="00FC0DA4">
      <w:pPr>
        <w:overflowPunct/>
        <w:spacing w:line="240" w:lineRule="auto"/>
        <w:jc w:val="left"/>
        <w:textAlignment w:val="auto"/>
        <w:rPr>
          <w:rFonts w:ascii="Times New Roman Bold,Bold" w:hAnsi="Times New Roman Bold,Bold" w:cs="Times New Roman Bold,Bold"/>
          <w:b/>
          <w:bCs/>
          <w:color w:val="000000"/>
          <w:sz w:val="26"/>
          <w:szCs w:val="28"/>
          <w:lang w:eastAsia="en-PH"/>
        </w:rPr>
      </w:pPr>
      <w:r w:rsidRPr="00FC0DA4">
        <w:rPr>
          <w:rFonts w:ascii="TimesNewRoman,Bold" w:hAnsi="TimesNewRoman,Bold" w:cs="TimesNewRoman,Bold"/>
          <w:b/>
          <w:bCs/>
          <w:color w:val="000000"/>
          <w:sz w:val="26"/>
          <w:szCs w:val="28"/>
          <w:lang w:eastAsia="en-PH"/>
        </w:rPr>
        <w:t>S</w:t>
      </w:r>
      <w:r w:rsidRPr="00FC0DA4">
        <w:rPr>
          <w:rFonts w:ascii="TimesNewRoman,Bold" w:hAnsi="TimesNewRoman,Bold" w:cs="TimesNewRoman,Bold"/>
          <w:b/>
          <w:bCs/>
          <w:color w:val="000000"/>
          <w:sz w:val="20"/>
          <w:szCs w:val="22"/>
          <w:lang w:eastAsia="en-PH"/>
        </w:rPr>
        <w:t xml:space="preserve">ECTION </w:t>
      </w:r>
      <w:r w:rsidRPr="00FC0DA4">
        <w:rPr>
          <w:rFonts w:ascii="TimesNewRoman,Bold" w:hAnsi="TimesNewRoman,Bold" w:cs="TimesNewRoman,Bold"/>
          <w:b/>
          <w:bCs/>
          <w:color w:val="000000"/>
          <w:sz w:val="26"/>
          <w:szCs w:val="28"/>
          <w:lang w:eastAsia="en-PH"/>
        </w:rPr>
        <w:t>II. I</w:t>
      </w:r>
      <w:r w:rsidRPr="00FC0DA4">
        <w:rPr>
          <w:rFonts w:ascii="TimesNewRoman,Bold" w:hAnsi="TimesNewRoman,Bold" w:cs="TimesNewRoman,Bold"/>
          <w:b/>
          <w:bCs/>
          <w:color w:val="000000"/>
          <w:sz w:val="20"/>
          <w:szCs w:val="22"/>
          <w:lang w:eastAsia="en-PH"/>
        </w:rPr>
        <w:t xml:space="preserve">NSTRUCTIONS TO </w:t>
      </w:r>
      <w:r w:rsidRPr="00FC0DA4">
        <w:rPr>
          <w:rFonts w:ascii="TimesNewRoman,Bold" w:hAnsi="TimesNewRoman,Bold" w:cs="TimesNewRoman,Bold"/>
          <w:b/>
          <w:bCs/>
          <w:color w:val="000000"/>
          <w:sz w:val="26"/>
          <w:szCs w:val="28"/>
          <w:lang w:eastAsia="en-PH"/>
        </w:rPr>
        <w:t>B</w:t>
      </w:r>
      <w:r w:rsidRPr="00FC0DA4">
        <w:rPr>
          <w:rFonts w:ascii="TimesNewRoman,Bold" w:hAnsi="TimesNewRoman,Bold" w:cs="TimesNewRoman,Bold"/>
          <w:b/>
          <w:bCs/>
          <w:color w:val="000000"/>
          <w:sz w:val="20"/>
          <w:szCs w:val="22"/>
          <w:lang w:eastAsia="en-PH"/>
        </w:rPr>
        <w:t xml:space="preserve">IDDERS </w:t>
      </w:r>
      <w:r w:rsidRPr="00FC0DA4">
        <w:rPr>
          <w:rFonts w:ascii="Times New Roman Bold,Bold" w:hAnsi="Times New Roman Bold,Bold" w:cs="Times New Roman Bold,Bold"/>
          <w:b/>
          <w:bCs/>
          <w:color w:val="000000"/>
          <w:sz w:val="26"/>
          <w:szCs w:val="28"/>
          <w:lang w:eastAsia="en-PH"/>
        </w:rPr>
        <w:t>.............................................................</w:t>
      </w:r>
      <w:r w:rsidR="00A070AE">
        <w:rPr>
          <w:rFonts w:ascii="Times New Roman Bold,Bold" w:hAnsi="Times New Roman Bold,Bold" w:cs="Times New Roman Bold,Bold"/>
          <w:b/>
          <w:bCs/>
          <w:color w:val="000000"/>
          <w:sz w:val="26"/>
          <w:szCs w:val="28"/>
          <w:lang w:eastAsia="en-PH"/>
        </w:rPr>
        <w:t>.</w:t>
      </w:r>
      <w:r w:rsidRPr="00FC0DA4">
        <w:rPr>
          <w:rFonts w:ascii="Times New Roman Bold,Bold" w:hAnsi="Times New Roman Bold,Bold" w:cs="Times New Roman Bold,Bold"/>
          <w:b/>
          <w:bCs/>
          <w:color w:val="000000"/>
          <w:sz w:val="26"/>
          <w:szCs w:val="28"/>
          <w:lang w:eastAsia="en-PH"/>
        </w:rPr>
        <w:t>7</w:t>
      </w:r>
    </w:p>
    <w:p w:rsidR="00FC0DA4" w:rsidRPr="00FC0DA4" w:rsidRDefault="00FC0DA4" w:rsidP="00FC0DA4">
      <w:pPr>
        <w:overflowPunct/>
        <w:spacing w:line="240" w:lineRule="auto"/>
        <w:jc w:val="left"/>
        <w:textAlignment w:val="auto"/>
        <w:rPr>
          <w:rFonts w:ascii="Times New Roman Bold,Bold" w:hAnsi="Times New Roman Bold,Bold" w:cs="Times New Roman Bold,Bold"/>
          <w:b/>
          <w:bCs/>
          <w:color w:val="000000"/>
          <w:sz w:val="26"/>
          <w:szCs w:val="28"/>
          <w:lang w:eastAsia="en-PH"/>
        </w:rPr>
      </w:pPr>
      <w:r w:rsidRPr="00FC0DA4">
        <w:rPr>
          <w:rFonts w:ascii="TimesNewRoman,Bold" w:hAnsi="TimesNewRoman,Bold" w:cs="TimesNewRoman,Bold"/>
          <w:b/>
          <w:bCs/>
          <w:color w:val="000000"/>
          <w:sz w:val="26"/>
          <w:szCs w:val="28"/>
          <w:lang w:eastAsia="en-PH"/>
        </w:rPr>
        <w:t>S</w:t>
      </w:r>
      <w:r w:rsidRPr="00FC0DA4">
        <w:rPr>
          <w:rFonts w:ascii="TimesNewRoman,Bold" w:hAnsi="TimesNewRoman,Bold" w:cs="TimesNewRoman,Bold"/>
          <w:b/>
          <w:bCs/>
          <w:color w:val="000000"/>
          <w:sz w:val="20"/>
          <w:szCs w:val="22"/>
          <w:lang w:eastAsia="en-PH"/>
        </w:rPr>
        <w:t xml:space="preserve">ECTION </w:t>
      </w:r>
      <w:r w:rsidRPr="00FC0DA4">
        <w:rPr>
          <w:rFonts w:ascii="TimesNewRoman,Bold" w:hAnsi="TimesNewRoman,Bold" w:cs="TimesNewRoman,Bold"/>
          <w:b/>
          <w:bCs/>
          <w:color w:val="000000"/>
          <w:sz w:val="26"/>
          <w:szCs w:val="28"/>
          <w:lang w:eastAsia="en-PH"/>
        </w:rPr>
        <w:t>III. B</w:t>
      </w:r>
      <w:r w:rsidRPr="00FC0DA4">
        <w:rPr>
          <w:rFonts w:ascii="TimesNewRoman,Bold" w:hAnsi="TimesNewRoman,Bold" w:cs="TimesNewRoman,Bold"/>
          <w:b/>
          <w:bCs/>
          <w:color w:val="000000"/>
          <w:sz w:val="20"/>
          <w:szCs w:val="22"/>
          <w:lang w:eastAsia="en-PH"/>
        </w:rPr>
        <w:t xml:space="preserve">ID </w:t>
      </w:r>
      <w:r w:rsidRPr="00FC0DA4">
        <w:rPr>
          <w:rFonts w:ascii="TimesNewRoman,Bold" w:hAnsi="TimesNewRoman,Bold" w:cs="TimesNewRoman,Bold"/>
          <w:b/>
          <w:bCs/>
          <w:color w:val="000000"/>
          <w:sz w:val="26"/>
          <w:szCs w:val="28"/>
          <w:lang w:eastAsia="en-PH"/>
        </w:rPr>
        <w:t>D</w:t>
      </w:r>
      <w:r w:rsidRPr="00FC0DA4">
        <w:rPr>
          <w:rFonts w:ascii="TimesNewRoman,Bold" w:hAnsi="TimesNewRoman,Bold" w:cs="TimesNewRoman,Bold"/>
          <w:b/>
          <w:bCs/>
          <w:color w:val="000000"/>
          <w:sz w:val="20"/>
          <w:szCs w:val="22"/>
          <w:lang w:eastAsia="en-PH"/>
        </w:rPr>
        <w:t xml:space="preserve">ATA </w:t>
      </w:r>
      <w:r w:rsidRPr="00FC0DA4">
        <w:rPr>
          <w:rFonts w:ascii="TimesNewRoman,Bold" w:hAnsi="TimesNewRoman,Bold" w:cs="TimesNewRoman,Bold"/>
          <w:b/>
          <w:bCs/>
          <w:color w:val="000000"/>
          <w:sz w:val="26"/>
          <w:szCs w:val="28"/>
          <w:lang w:eastAsia="en-PH"/>
        </w:rPr>
        <w:t>S</w:t>
      </w:r>
      <w:r w:rsidRPr="00FC0DA4">
        <w:rPr>
          <w:rFonts w:ascii="TimesNewRoman,Bold" w:hAnsi="TimesNewRoman,Bold" w:cs="TimesNewRoman,Bold"/>
          <w:b/>
          <w:bCs/>
          <w:color w:val="000000"/>
          <w:sz w:val="20"/>
          <w:szCs w:val="22"/>
          <w:lang w:eastAsia="en-PH"/>
        </w:rPr>
        <w:t xml:space="preserve">HEET </w:t>
      </w:r>
      <w:r w:rsidRPr="00FC0DA4">
        <w:rPr>
          <w:rFonts w:ascii="Times New Roman Bold,Bold" w:hAnsi="Times New Roman Bold,Bold" w:cs="Times New Roman Bold,Bold"/>
          <w:b/>
          <w:bCs/>
          <w:color w:val="000000"/>
          <w:sz w:val="26"/>
          <w:szCs w:val="28"/>
          <w:lang w:eastAsia="en-PH"/>
        </w:rPr>
        <w:t>.........................................................................</w:t>
      </w:r>
      <w:r w:rsidR="00A070AE">
        <w:rPr>
          <w:rFonts w:ascii="Times New Roman Bold,Bold" w:hAnsi="Times New Roman Bold,Bold" w:cs="Times New Roman Bold,Bold"/>
          <w:b/>
          <w:bCs/>
          <w:color w:val="000000"/>
          <w:sz w:val="26"/>
          <w:szCs w:val="28"/>
          <w:lang w:eastAsia="en-PH"/>
        </w:rPr>
        <w:t>.18</w:t>
      </w:r>
    </w:p>
    <w:p w:rsidR="00FC0DA4" w:rsidRPr="00FC0DA4" w:rsidRDefault="00FC0DA4" w:rsidP="00FC0DA4">
      <w:pPr>
        <w:overflowPunct/>
        <w:spacing w:line="240" w:lineRule="auto"/>
        <w:jc w:val="left"/>
        <w:textAlignment w:val="auto"/>
        <w:rPr>
          <w:rFonts w:ascii="Times New Roman Bold,Bold" w:hAnsi="Times New Roman Bold,Bold" w:cs="Times New Roman Bold,Bold"/>
          <w:b/>
          <w:bCs/>
          <w:color w:val="000000"/>
          <w:sz w:val="26"/>
          <w:szCs w:val="28"/>
          <w:lang w:eastAsia="en-PH"/>
        </w:rPr>
      </w:pPr>
      <w:r w:rsidRPr="00FC0DA4">
        <w:rPr>
          <w:rFonts w:ascii="TimesNewRoman,Bold" w:hAnsi="TimesNewRoman,Bold" w:cs="TimesNewRoman,Bold"/>
          <w:b/>
          <w:bCs/>
          <w:color w:val="000000"/>
          <w:sz w:val="26"/>
          <w:szCs w:val="28"/>
          <w:lang w:eastAsia="en-PH"/>
        </w:rPr>
        <w:t>S</w:t>
      </w:r>
      <w:r w:rsidRPr="00FC0DA4">
        <w:rPr>
          <w:rFonts w:ascii="TimesNewRoman,Bold" w:hAnsi="TimesNewRoman,Bold" w:cs="TimesNewRoman,Bold"/>
          <w:b/>
          <w:bCs/>
          <w:color w:val="000000"/>
          <w:sz w:val="20"/>
          <w:szCs w:val="22"/>
          <w:lang w:eastAsia="en-PH"/>
        </w:rPr>
        <w:t xml:space="preserve">ECTION </w:t>
      </w:r>
      <w:r w:rsidRPr="00FC0DA4">
        <w:rPr>
          <w:rFonts w:ascii="TimesNewRoman,Bold" w:hAnsi="TimesNewRoman,Bold" w:cs="TimesNewRoman,Bold"/>
          <w:b/>
          <w:bCs/>
          <w:color w:val="000000"/>
          <w:sz w:val="26"/>
          <w:szCs w:val="28"/>
          <w:lang w:eastAsia="en-PH"/>
        </w:rPr>
        <w:t>IV. G</w:t>
      </w:r>
      <w:r w:rsidRPr="00FC0DA4">
        <w:rPr>
          <w:rFonts w:ascii="TimesNewRoman,Bold" w:hAnsi="TimesNewRoman,Bold" w:cs="TimesNewRoman,Bold"/>
          <w:b/>
          <w:bCs/>
          <w:color w:val="000000"/>
          <w:sz w:val="20"/>
          <w:szCs w:val="22"/>
          <w:lang w:eastAsia="en-PH"/>
        </w:rPr>
        <w:t xml:space="preserve">ENERAL </w:t>
      </w:r>
      <w:r w:rsidRPr="00FC0DA4">
        <w:rPr>
          <w:rFonts w:ascii="TimesNewRoman,Bold" w:hAnsi="TimesNewRoman,Bold" w:cs="TimesNewRoman,Bold"/>
          <w:b/>
          <w:bCs/>
          <w:color w:val="000000"/>
          <w:sz w:val="26"/>
          <w:szCs w:val="28"/>
          <w:lang w:eastAsia="en-PH"/>
        </w:rPr>
        <w:t>C</w:t>
      </w:r>
      <w:r w:rsidRPr="00FC0DA4">
        <w:rPr>
          <w:rFonts w:ascii="TimesNewRoman,Bold" w:hAnsi="TimesNewRoman,Bold" w:cs="TimesNewRoman,Bold"/>
          <w:b/>
          <w:bCs/>
          <w:color w:val="000000"/>
          <w:sz w:val="20"/>
          <w:szCs w:val="22"/>
          <w:lang w:eastAsia="en-PH"/>
        </w:rPr>
        <w:t xml:space="preserve">ONDITIONS OF </w:t>
      </w:r>
      <w:r w:rsidRPr="00FC0DA4">
        <w:rPr>
          <w:rFonts w:ascii="TimesNewRoman,Bold" w:hAnsi="TimesNewRoman,Bold" w:cs="TimesNewRoman,Bold"/>
          <w:b/>
          <w:bCs/>
          <w:color w:val="000000"/>
          <w:sz w:val="26"/>
          <w:szCs w:val="28"/>
          <w:lang w:eastAsia="en-PH"/>
        </w:rPr>
        <w:t>C</w:t>
      </w:r>
      <w:r w:rsidRPr="00FC0DA4">
        <w:rPr>
          <w:rFonts w:ascii="TimesNewRoman,Bold" w:hAnsi="TimesNewRoman,Bold" w:cs="TimesNewRoman,Bold"/>
          <w:b/>
          <w:bCs/>
          <w:color w:val="000000"/>
          <w:sz w:val="20"/>
          <w:szCs w:val="22"/>
          <w:lang w:eastAsia="en-PH"/>
        </w:rPr>
        <w:t xml:space="preserve">ONTRACT </w:t>
      </w:r>
      <w:r w:rsidRPr="00FC0DA4">
        <w:rPr>
          <w:rFonts w:ascii="Times New Roman Bold,Bold" w:hAnsi="Times New Roman Bold,Bold" w:cs="Times New Roman Bold,Bold"/>
          <w:b/>
          <w:bCs/>
          <w:color w:val="000000"/>
          <w:sz w:val="26"/>
          <w:szCs w:val="28"/>
          <w:lang w:eastAsia="en-PH"/>
        </w:rPr>
        <w:t>........</w:t>
      </w:r>
      <w:r w:rsidR="00A070AE">
        <w:rPr>
          <w:rFonts w:ascii="Times New Roman Bold,Bold" w:hAnsi="Times New Roman Bold,Bold" w:cs="Times New Roman Bold,Bold"/>
          <w:b/>
          <w:bCs/>
          <w:color w:val="000000"/>
          <w:sz w:val="26"/>
          <w:szCs w:val="28"/>
          <w:lang w:eastAsia="en-PH"/>
        </w:rPr>
        <w:t>....................................22</w:t>
      </w:r>
    </w:p>
    <w:p w:rsidR="00FC0DA4" w:rsidRPr="00FC0DA4" w:rsidRDefault="00FC0DA4" w:rsidP="00FC0DA4">
      <w:pPr>
        <w:overflowPunct/>
        <w:spacing w:line="240" w:lineRule="auto"/>
        <w:jc w:val="left"/>
        <w:textAlignment w:val="auto"/>
        <w:rPr>
          <w:rFonts w:ascii="Times New Roman Bold,Bold" w:hAnsi="Times New Roman Bold,Bold" w:cs="Times New Roman Bold,Bold"/>
          <w:b/>
          <w:bCs/>
          <w:color w:val="000000"/>
          <w:sz w:val="26"/>
          <w:szCs w:val="28"/>
          <w:lang w:eastAsia="en-PH"/>
        </w:rPr>
      </w:pPr>
      <w:r w:rsidRPr="00FC0DA4">
        <w:rPr>
          <w:rFonts w:ascii="TimesNewRoman,Bold" w:hAnsi="TimesNewRoman,Bold" w:cs="TimesNewRoman,Bold"/>
          <w:b/>
          <w:bCs/>
          <w:color w:val="000000"/>
          <w:sz w:val="26"/>
          <w:szCs w:val="28"/>
          <w:lang w:eastAsia="en-PH"/>
        </w:rPr>
        <w:t>S</w:t>
      </w:r>
      <w:r w:rsidRPr="00FC0DA4">
        <w:rPr>
          <w:rFonts w:ascii="TimesNewRoman,Bold" w:hAnsi="TimesNewRoman,Bold" w:cs="TimesNewRoman,Bold"/>
          <w:b/>
          <w:bCs/>
          <w:color w:val="000000"/>
          <w:sz w:val="20"/>
          <w:szCs w:val="22"/>
          <w:lang w:eastAsia="en-PH"/>
        </w:rPr>
        <w:t xml:space="preserve">ECTION </w:t>
      </w:r>
      <w:r w:rsidRPr="00FC0DA4">
        <w:rPr>
          <w:rFonts w:ascii="TimesNewRoman,Bold" w:hAnsi="TimesNewRoman,Bold" w:cs="TimesNewRoman,Bold"/>
          <w:b/>
          <w:bCs/>
          <w:color w:val="000000"/>
          <w:sz w:val="26"/>
          <w:szCs w:val="28"/>
          <w:lang w:eastAsia="en-PH"/>
        </w:rPr>
        <w:t>V. S</w:t>
      </w:r>
      <w:r w:rsidRPr="00FC0DA4">
        <w:rPr>
          <w:rFonts w:ascii="TimesNewRoman,Bold" w:hAnsi="TimesNewRoman,Bold" w:cs="TimesNewRoman,Bold"/>
          <w:b/>
          <w:bCs/>
          <w:color w:val="000000"/>
          <w:sz w:val="20"/>
          <w:szCs w:val="22"/>
          <w:lang w:eastAsia="en-PH"/>
        </w:rPr>
        <w:t xml:space="preserve">PECIAL </w:t>
      </w:r>
      <w:r w:rsidRPr="00FC0DA4">
        <w:rPr>
          <w:rFonts w:ascii="TimesNewRoman,Bold" w:hAnsi="TimesNewRoman,Bold" w:cs="TimesNewRoman,Bold"/>
          <w:b/>
          <w:bCs/>
          <w:color w:val="000000"/>
          <w:sz w:val="26"/>
          <w:szCs w:val="28"/>
          <w:lang w:eastAsia="en-PH"/>
        </w:rPr>
        <w:t>C</w:t>
      </w:r>
      <w:r w:rsidRPr="00FC0DA4">
        <w:rPr>
          <w:rFonts w:ascii="TimesNewRoman,Bold" w:hAnsi="TimesNewRoman,Bold" w:cs="TimesNewRoman,Bold"/>
          <w:b/>
          <w:bCs/>
          <w:color w:val="000000"/>
          <w:sz w:val="20"/>
          <w:szCs w:val="22"/>
          <w:lang w:eastAsia="en-PH"/>
        </w:rPr>
        <w:t xml:space="preserve">ONDITIONS OF </w:t>
      </w:r>
      <w:r w:rsidRPr="00FC0DA4">
        <w:rPr>
          <w:rFonts w:ascii="TimesNewRoman,Bold" w:hAnsi="TimesNewRoman,Bold" w:cs="TimesNewRoman,Bold"/>
          <w:b/>
          <w:bCs/>
          <w:color w:val="000000"/>
          <w:sz w:val="26"/>
          <w:szCs w:val="28"/>
          <w:lang w:eastAsia="en-PH"/>
        </w:rPr>
        <w:t>C</w:t>
      </w:r>
      <w:r w:rsidRPr="00FC0DA4">
        <w:rPr>
          <w:rFonts w:ascii="TimesNewRoman,Bold" w:hAnsi="TimesNewRoman,Bold" w:cs="TimesNewRoman,Bold"/>
          <w:b/>
          <w:bCs/>
          <w:color w:val="000000"/>
          <w:sz w:val="20"/>
          <w:szCs w:val="22"/>
          <w:lang w:eastAsia="en-PH"/>
        </w:rPr>
        <w:t xml:space="preserve">ONTRACT </w:t>
      </w:r>
      <w:r w:rsidRPr="00FC0DA4">
        <w:rPr>
          <w:rFonts w:ascii="Times New Roman Bold,Bold" w:hAnsi="Times New Roman Bold,Bold" w:cs="Times New Roman Bold,Bold"/>
          <w:b/>
          <w:bCs/>
          <w:color w:val="000000"/>
          <w:sz w:val="26"/>
          <w:szCs w:val="28"/>
          <w:lang w:eastAsia="en-PH"/>
        </w:rPr>
        <w:t>............</w:t>
      </w:r>
      <w:r w:rsidR="00A070AE">
        <w:rPr>
          <w:rFonts w:ascii="Times New Roman Bold,Bold" w:hAnsi="Times New Roman Bold,Bold" w:cs="Times New Roman Bold,Bold"/>
          <w:b/>
          <w:bCs/>
          <w:color w:val="000000"/>
          <w:sz w:val="26"/>
          <w:szCs w:val="28"/>
          <w:lang w:eastAsia="en-PH"/>
        </w:rPr>
        <w:t>.................................. 39</w:t>
      </w:r>
    </w:p>
    <w:p w:rsidR="00FC0DA4" w:rsidRPr="00FC0DA4" w:rsidRDefault="00FC0DA4" w:rsidP="00FC0DA4">
      <w:pPr>
        <w:overflowPunct/>
        <w:spacing w:line="240" w:lineRule="auto"/>
        <w:jc w:val="left"/>
        <w:textAlignment w:val="auto"/>
        <w:rPr>
          <w:rFonts w:ascii="Times New Roman Bold,Bold" w:hAnsi="Times New Roman Bold,Bold" w:cs="Times New Roman Bold,Bold"/>
          <w:b/>
          <w:bCs/>
          <w:color w:val="000000"/>
          <w:sz w:val="26"/>
          <w:szCs w:val="28"/>
          <w:lang w:eastAsia="en-PH"/>
        </w:rPr>
      </w:pPr>
      <w:r w:rsidRPr="00FC0DA4">
        <w:rPr>
          <w:rFonts w:ascii="TimesNewRoman,Bold" w:hAnsi="TimesNewRoman,Bold" w:cs="TimesNewRoman,Bold"/>
          <w:b/>
          <w:bCs/>
          <w:color w:val="000000"/>
          <w:sz w:val="26"/>
          <w:szCs w:val="28"/>
          <w:lang w:eastAsia="en-PH"/>
        </w:rPr>
        <w:t>S</w:t>
      </w:r>
      <w:r w:rsidRPr="00FC0DA4">
        <w:rPr>
          <w:rFonts w:ascii="TimesNewRoman,Bold" w:hAnsi="TimesNewRoman,Bold" w:cs="TimesNewRoman,Bold"/>
          <w:b/>
          <w:bCs/>
          <w:color w:val="000000"/>
          <w:sz w:val="20"/>
          <w:szCs w:val="22"/>
          <w:lang w:eastAsia="en-PH"/>
        </w:rPr>
        <w:t xml:space="preserve">ECTION </w:t>
      </w:r>
      <w:r w:rsidRPr="00FC0DA4">
        <w:rPr>
          <w:rFonts w:ascii="TimesNewRoman,Bold" w:hAnsi="TimesNewRoman,Bold" w:cs="TimesNewRoman,Bold"/>
          <w:b/>
          <w:bCs/>
          <w:color w:val="000000"/>
          <w:sz w:val="26"/>
          <w:szCs w:val="28"/>
          <w:lang w:eastAsia="en-PH"/>
        </w:rPr>
        <w:t>VI. S</w:t>
      </w:r>
      <w:r w:rsidRPr="00FC0DA4">
        <w:rPr>
          <w:rFonts w:ascii="TimesNewRoman,Bold" w:hAnsi="TimesNewRoman,Bold" w:cs="TimesNewRoman,Bold"/>
          <w:b/>
          <w:bCs/>
          <w:color w:val="000000"/>
          <w:sz w:val="20"/>
          <w:szCs w:val="22"/>
          <w:lang w:eastAsia="en-PH"/>
        </w:rPr>
        <w:t xml:space="preserve">PECIFICATIONS </w:t>
      </w:r>
      <w:r w:rsidRPr="00FC0DA4">
        <w:rPr>
          <w:rFonts w:ascii="Times New Roman Bold,Bold" w:hAnsi="Times New Roman Bold,Bold" w:cs="Times New Roman Bold,Bold"/>
          <w:b/>
          <w:bCs/>
          <w:color w:val="000000"/>
          <w:sz w:val="26"/>
          <w:szCs w:val="28"/>
          <w:lang w:eastAsia="en-PH"/>
        </w:rPr>
        <w:t>............................................</w:t>
      </w:r>
      <w:r w:rsidR="00A070AE">
        <w:rPr>
          <w:rFonts w:ascii="Times New Roman Bold,Bold" w:hAnsi="Times New Roman Bold,Bold" w:cs="Times New Roman Bold,Bold"/>
          <w:b/>
          <w:bCs/>
          <w:color w:val="000000"/>
          <w:sz w:val="26"/>
          <w:szCs w:val="28"/>
          <w:lang w:eastAsia="en-PH"/>
        </w:rPr>
        <w:t>...............................5</w:t>
      </w:r>
      <w:r w:rsidRPr="00FC0DA4">
        <w:rPr>
          <w:rFonts w:ascii="Times New Roman Bold,Bold" w:hAnsi="Times New Roman Bold,Bold" w:cs="Times New Roman Bold,Bold"/>
          <w:b/>
          <w:bCs/>
          <w:color w:val="000000"/>
          <w:sz w:val="26"/>
          <w:szCs w:val="28"/>
          <w:lang w:eastAsia="en-PH"/>
        </w:rPr>
        <w:t>2</w:t>
      </w:r>
    </w:p>
    <w:p w:rsidR="00FC0DA4" w:rsidRPr="00FC0DA4" w:rsidRDefault="00FC0DA4" w:rsidP="00FC0DA4">
      <w:pPr>
        <w:overflowPunct/>
        <w:spacing w:line="240" w:lineRule="auto"/>
        <w:jc w:val="left"/>
        <w:textAlignment w:val="auto"/>
        <w:rPr>
          <w:rFonts w:ascii="Times New Roman Bold,Bold" w:hAnsi="Times New Roman Bold,Bold" w:cs="Times New Roman Bold,Bold"/>
          <w:b/>
          <w:bCs/>
          <w:color w:val="000000"/>
          <w:sz w:val="26"/>
          <w:szCs w:val="28"/>
          <w:lang w:eastAsia="en-PH"/>
        </w:rPr>
      </w:pPr>
      <w:r w:rsidRPr="00FC0DA4">
        <w:rPr>
          <w:rFonts w:ascii="TimesNewRoman,Bold" w:hAnsi="TimesNewRoman,Bold" w:cs="TimesNewRoman,Bold"/>
          <w:b/>
          <w:bCs/>
          <w:color w:val="000000"/>
          <w:sz w:val="26"/>
          <w:szCs w:val="28"/>
          <w:lang w:eastAsia="en-PH"/>
        </w:rPr>
        <w:t>S</w:t>
      </w:r>
      <w:r w:rsidRPr="00FC0DA4">
        <w:rPr>
          <w:rFonts w:ascii="TimesNewRoman,Bold" w:hAnsi="TimesNewRoman,Bold" w:cs="TimesNewRoman,Bold"/>
          <w:b/>
          <w:bCs/>
          <w:color w:val="000000"/>
          <w:sz w:val="20"/>
          <w:szCs w:val="22"/>
          <w:lang w:eastAsia="en-PH"/>
        </w:rPr>
        <w:t xml:space="preserve">ECTION </w:t>
      </w:r>
      <w:r w:rsidRPr="00FC0DA4">
        <w:rPr>
          <w:rFonts w:ascii="TimesNewRoman,Bold" w:hAnsi="TimesNewRoman,Bold" w:cs="TimesNewRoman,Bold"/>
          <w:b/>
          <w:bCs/>
          <w:color w:val="000000"/>
          <w:sz w:val="26"/>
          <w:szCs w:val="28"/>
          <w:lang w:eastAsia="en-PH"/>
        </w:rPr>
        <w:t>VIII. B</w:t>
      </w:r>
      <w:r w:rsidRPr="00FC0DA4">
        <w:rPr>
          <w:rFonts w:ascii="TimesNewRoman,Bold" w:hAnsi="TimesNewRoman,Bold" w:cs="TimesNewRoman,Bold"/>
          <w:b/>
          <w:bCs/>
          <w:color w:val="000000"/>
          <w:sz w:val="20"/>
          <w:szCs w:val="22"/>
          <w:lang w:eastAsia="en-PH"/>
        </w:rPr>
        <w:t xml:space="preserve">ILL OF </w:t>
      </w:r>
      <w:r w:rsidRPr="00FC0DA4">
        <w:rPr>
          <w:rFonts w:ascii="TimesNewRoman,Bold" w:hAnsi="TimesNewRoman,Bold" w:cs="TimesNewRoman,Bold"/>
          <w:b/>
          <w:bCs/>
          <w:color w:val="000000"/>
          <w:sz w:val="26"/>
          <w:szCs w:val="28"/>
          <w:lang w:eastAsia="en-PH"/>
        </w:rPr>
        <w:t>Q</w:t>
      </w:r>
      <w:r w:rsidRPr="00FC0DA4">
        <w:rPr>
          <w:rFonts w:ascii="TimesNewRoman,Bold" w:hAnsi="TimesNewRoman,Bold" w:cs="TimesNewRoman,Bold"/>
          <w:b/>
          <w:bCs/>
          <w:color w:val="000000"/>
          <w:sz w:val="20"/>
          <w:szCs w:val="22"/>
          <w:lang w:eastAsia="en-PH"/>
        </w:rPr>
        <w:t xml:space="preserve">UANTITIES </w:t>
      </w:r>
      <w:r w:rsidRPr="00FC0DA4">
        <w:rPr>
          <w:rFonts w:ascii="Times New Roman Bold,Bold" w:hAnsi="Times New Roman Bold,Bold" w:cs="Times New Roman Bold,Bold"/>
          <w:b/>
          <w:bCs/>
          <w:color w:val="000000"/>
          <w:sz w:val="26"/>
          <w:szCs w:val="28"/>
          <w:lang w:eastAsia="en-PH"/>
        </w:rPr>
        <w:t>.................................</w:t>
      </w:r>
      <w:r w:rsidR="00A070AE">
        <w:rPr>
          <w:rFonts w:ascii="Times New Roman Bold,Bold" w:hAnsi="Times New Roman Bold,Bold" w:cs="Times New Roman Bold,Bold"/>
          <w:b/>
          <w:bCs/>
          <w:color w:val="000000"/>
          <w:sz w:val="26"/>
          <w:szCs w:val="28"/>
          <w:lang w:eastAsia="en-PH"/>
        </w:rPr>
        <w:t>..................................67</w:t>
      </w:r>
    </w:p>
    <w:p w:rsidR="00DB1542" w:rsidRPr="00FC0DA4" w:rsidRDefault="00FC0DA4" w:rsidP="00FC0DA4">
      <w:pPr>
        <w:suppressAutoHyphens/>
        <w:jc w:val="left"/>
        <w:rPr>
          <w:szCs w:val="32"/>
        </w:rPr>
      </w:pPr>
      <w:r w:rsidRPr="00FC0DA4">
        <w:rPr>
          <w:rFonts w:ascii="TimesNewRoman,Bold" w:hAnsi="TimesNewRoman,Bold" w:cs="TimesNewRoman,Bold"/>
          <w:b/>
          <w:bCs/>
          <w:color w:val="000000"/>
          <w:sz w:val="26"/>
          <w:szCs w:val="28"/>
          <w:lang w:eastAsia="en-PH"/>
        </w:rPr>
        <w:t>S</w:t>
      </w:r>
      <w:r w:rsidRPr="00FC0DA4">
        <w:rPr>
          <w:rFonts w:ascii="TimesNewRoman,Bold" w:hAnsi="TimesNewRoman,Bold" w:cs="TimesNewRoman,Bold"/>
          <w:b/>
          <w:bCs/>
          <w:color w:val="000000"/>
          <w:sz w:val="20"/>
          <w:szCs w:val="22"/>
          <w:lang w:eastAsia="en-PH"/>
        </w:rPr>
        <w:t xml:space="preserve">ECTION </w:t>
      </w:r>
      <w:r w:rsidRPr="00FC0DA4">
        <w:rPr>
          <w:rFonts w:ascii="TimesNewRoman,Bold" w:hAnsi="TimesNewRoman,Bold" w:cs="TimesNewRoman,Bold"/>
          <w:b/>
          <w:bCs/>
          <w:color w:val="000000"/>
          <w:sz w:val="26"/>
          <w:szCs w:val="28"/>
          <w:lang w:eastAsia="en-PH"/>
        </w:rPr>
        <w:t>IX. B</w:t>
      </w:r>
      <w:r w:rsidRPr="00FC0DA4">
        <w:rPr>
          <w:rFonts w:ascii="TimesNewRoman,Bold" w:hAnsi="TimesNewRoman,Bold" w:cs="TimesNewRoman,Bold"/>
          <w:b/>
          <w:bCs/>
          <w:color w:val="000000"/>
          <w:sz w:val="20"/>
          <w:szCs w:val="22"/>
          <w:lang w:eastAsia="en-PH"/>
        </w:rPr>
        <w:t xml:space="preserve">IDDING </w:t>
      </w:r>
      <w:r w:rsidRPr="00FC0DA4">
        <w:rPr>
          <w:rFonts w:ascii="TimesNewRoman,Bold" w:hAnsi="TimesNewRoman,Bold" w:cs="TimesNewRoman,Bold"/>
          <w:b/>
          <w:bCs/>
          <w:color w:val="000000"/>
          <w:sz w:val="26"/>
          <w:szCs w:val="28"/>
          <w:lang w:eastAsia="en-PH"/>
        </w:rPr>
        <w:t>F</w:t>
      </w:r>
      <w:r w:rsidRPr="00FC0DA4">
        <w:rPr>
          <w:rFonts w:ascii="TimesNewRoman,Bold" w:hAnsi="TimesNewRoman,Bold" w:cs="TimesNewRoman,Bold"/>
          <w:b/>
          <w:bCs/>
          <w:color w:val="000000"/>
          <w:sz w:val="20"/>
          <w:szCs w:val="22"/>
          <w:lang w:eastAsia="en-PH"/>
        </w:rPr>
        <w:t xml:space="preserve">ORMS </w:t>
      </w:r>
      <w:r w:rsidRPr="00FC0DA4">
        <w:rPr>
          <w:rFonts w:ascii="Times New Roman Bold,Bold" w:hAnsi="Times New Roman Bold,Bold" w:cs="Times New Roman Bold,Bold"/>
          <w:b/>
          <w:bCs/>
          <w:color w:val="000000"/>
          <w:sz w:val="26"/>
          <w:szCs w:val="28"/>
          <w:lang w:eastAsia="en-PH"/>
        </w:rPr>
        <w:t>.......................................................................</w:t>
      </w:r>
      <w:r w:rsidR="00A070AE">
        <w:rPr>
          <w:rFonts w:ascii="Times New Roman Bold,Bold" w:hAnsi="Times New Roman Bold,Bold" w:cs="Times New Roman Bold,Bold"/>
          <w:b/>
          <w:bCs/>
          <w:color w:val="000000"/>
          <w:sz w:val="26"/>
          <w:szCs w:val="28"/>
          <w:lang w:eastAsia="en-PH"/>
        </w:rPr>
        <w:t>....55</w:t>
      </w:r>
      <w:r w:rsidRPr="00FC0DA4">
        <w:rPr>
          <w:rFonts w:ascii="Times New Roman Bold,Bold" w:hAnsi="Times New Roman Bold,Bold" w:cs="Times New Roman Bold,Bold"/>
          <w:b/>
          <w:bCs/>
          <w:color w:val="000000"/>
          <w:sz w:val="26"/>
          <w:szCs w:val="28"/>
          <w:lang w:eastAsia="en-PH"/>
        </w:rPr>
        <w:t xml:space="preserve"> </w:t>
      </w:r>
      <w:r w:rsidRPr="00FC0DA4">
        <w:rPr>
          <w:rFonts w:ascii="Times New Roman Bold,Bold" w:hAnsi="Times New Roman Bold,Bold" w:cs="Times New Roman Bold,Bold"/>
          <w:b/>
          <w:bCs/>
          <w:color w:val="FFFFFF"/>
          <w:sz w:val="26"/>
          <w:szCs w:val="28"/>
          <w:lang w:eastAsia="en-PH"/>
        </w:rPr>
        <w:t>93</w:t>
      </w: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FC0DA4" w:rsidRDefault="00FC0DA4" w:rsidP="00DB1542">
      <w:pPr>
        <w:suppressAutoHyphens/>
        <w:jc w:val="center"/>
        <w:rPr>
          <w:sz w:val="28"/>
          <w:szCs w:val="32"/>
        </w:rPr>
      </w:pPr>
    </w:p>
    <w:p w:rsidR="00FC0DA4" w:rsidRDefault="00FC0DA4" w:rsidP="00DB1542">
      <w:pPr>
        <w:suppressAutoHyphens/>
        <w:jc w:val="center"/>
        <w:rPr>
          <w:sz w:val="28"/>
          <w:szCs w:val="32"/>
        </w:rPr>
      </w:pPr>
    </w:p>
    <w:p w:rsidR="00FC0DA4" w:rsidRDefault="00FC0DA4" w:rsidP="00DB1542">
      <w:pPr>
        <w:suppressAutoHyphens/>
        <w:jc w:val="center"/>
        <w:rPr>
          <w:sz w:val="28"/>
          <w:szCs w:val="32"/>
        </w:rPr>
      </w:pPr>
    </w:p>
    <w:p w:rsidR="00FC0DA4" w:rsidRDefault="00FC0DA4" w:rsidP="00DB1542">
      <w:pPr>
        <w:suppressAutoHyphens/>
        <w:jc w:val="center"/>
        <w:rPr>
          <w:sz w:val="28"/>
          <w:szCs w:val="32"/>
        </w:rPr>
      </w:pPr>
    </w:p>
    <w:p w:rsidR="00FC0DA4" w:rsidRDefault="00FC0DA4" w:rsidP="00DB1542">
      <w:pPr>
        <w:suppressAutoHyphens/>
        <w:jc w:val="center"/>
        <w:rPr>
          <w:sz w:val="28"/>
          <w:szCs w:val="32"/>
        </w:rPr>
      </w:pPr>
    </w:p>
    <w:p w:rsidR="00FC0DA4" w:rsidRDefault="00FC0DA4" w:rsidP="00DB1542">
      <w:pPr>
        <w:suppressAutoHyphens/>
        <w:jc w:val="center"/>
        <w:rPr>
          <w:sz w:val="28"/>
          <w:szCs w:val="32"/>
        </w:rPr>
      </w:pPr>
    </w:p>
    <w:p w:rsidR="00FC0DA4" w:rsidRDefault="00FC0DA4" w:rsidP="00DB1542">
      <w:pPr>
        <w:suppressAutoHyphens/>
        <w:jc w:val="center"/>
        <w:rPr>
          <w:sz w:val="28"/>
          <w:szCs w:val="32"/>
        </w:rPr>
      </w:pPr>
    </w:p>
    <w:p w:rsidR="00FC0DA4" w:rsidRDefault="00FC0DA4" w:rsidP="00DB1542">
      <w:pPr>
        <w:suppressAutoHyphens/>
        <w:jc w:val="center"/>
        <w:rPr>
          <w:sz w:val="28"/>
          <w:szCs w:val="32"/>
        </w:rPr>
      </w:pPr>
    </w:p>
    <w:p w:rsidR="00FC0DA4" w:rsidRDefault="00FC0DA4" w:rsidP="00DB1542">
      <w:pPr>
        <w:suppressAutoHyphens/>
        <w:jc w:val="center"/>
        <w:rPr>
          <w:sz w:val="28"/>
          <w:szCs w:val="32"/>
        </w:rPr>
      </w:pPr>
    </w:p>
    <w:p w:rsidR="00DB1542" w:rsidRPr="00FC0DA4" w:rsidRDefault="00FC0DA4" w:rsidP="00DB1542">
      <w:pPr>
        <w:suppressAutoHyphens/>
        <w:jc w:val="center"/>
        <w:rPr>
          <w:b/>
          <w:i/>
          <w:sz w:val="36"/>
          <w:szCs w:val="32"/>
        </w:rPr>
      </w:pPr>
      <w:r>
        <w:rPr>
          <w:b/>
          <w:i/>
          <w:sz w:val="36"/>
          <w:szCs w:val="32"/>
        </w:rPr>
        <w:t>Section I.</w:t>
      </w:r>
      <w:r w:rsidR="00DB1542" w:rsidRPr="00FC0DA4">
        <w:rPr>
          <w:b/>
          <w:i/>
          <w:sz w:val="36"/>
          <w:szCs w:val="32"/>
        </w:rPr>
        <w:t xml:space="preserve">  Invitation to Bid</w:t>
      </w:r>
    </w:p>
    <w:p w:rsidR="00DB1542" w:rsidRDefault="00DB1542" w:rsidP="00DB1542">
      <w:pPr>
        <w:suppressAutoHyphens/>
        <w:jc w:val="center"/>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Default="00DB1542" w:rsidP="00667331">
      <w:pPr>
        <w:suppressAutoHyphens/>
        <w:jc w:val="left"/>
        <w:rPr>
          <w:sz w:val="28"/>
          <w:szCs w:val="32"/>
        </w:rPr>
      </w:pPr>
    </w:p>
    <w:p w:rsidR="00DB1542" w:rsidRPr="00DB1542" w:rsidRDefault="00DB1542" w:rsidP="00DB1542">
      <w:pPr>
        <w:shd w:val="clear" w:color="auto" w:fill="FFFFFF"/>
        <w:overflowPunct/>
        <w:autoSpaceDE/>
        <w:autoSpaceDN/>
        <w:adjustRightInd/>
        <w:spacing w:line="0" w:lineRule="auto"/>
        <w:jc w:val="left"/>
        <w:textAlignment w:val="auto"/>
        <w:rPr>
          <w:rFonts w:ascii="pg-3ffd" w:hAnsi="pg-3ffd"/>
          <w:color w:val="000000"/>
          <w:sz w:val="72"/>
          <w:szCs w:val="72"/>
        </w:rPr>
      </w:pPr>
    </w:p>
    <w:p w:rsidR="00DB1542" w:rsidRPr="00DB1542" w:rsidRDefault="00DB1542" w:rsidP="00DB1542">
      <w:pPr>
        <w:shd w:val="clear" w:color="auto" w:fill="FFFFFF"/>
        <w:overflowPunct/>
        <w:autoSpaceDE/>
        <w:autoSpaceDN/>
        <w:adjustRightInd/>
        <w:spacing w:line="0" w:lineRule="auto"/>
        <w:jc w:val="left"/>
        <w:textAlignment w:val="auto"/>
        <w:rPr>
          <w:rFonts w:ascii="pg-3ffd" w:hAnsi="pg-3ffd"/>
          <w:color w:val="000000"/>
          <w:sz w:val="60"/>
          <w:szCs w:val="60"/>
        </w:rPr>
      </w:pPr>
      <w:r w:rsidRPr="00DB1542">
        <w:rPr>
          <w:rFonts w:ascii="pg-3ffd" w:hAnsi="pg-3ffd"/>
          <w:color w:val="000000"/>
          <w:sz w:val="60"/>
          <w:szCs w:val="60"/>
        </w:rPr>
        <w:t xml:space="preserve">3 </w:t>
      </w:r>
    </w:p>
    <w:p w:rsidR="00DB1542" w:rsidRPr="00DB1542" w:rsidRDefault="00DB1542" w:rsidP="00DB1542">
      <w:pPr>
        <w:shd w:val="clear" w:color="auto" w:fill="FFFFFF"/>
        <w:overflowPunct/>
        <w:autoSpaceDE/>
        <w:autoSpaceDN/>
        <w:adjustRightInd/>
        <w:spacing w:line="0" w:lineRule="auto"/>
        <w:jc w:val="left"/>
        <w:textAlignment w:val="auto"/>
        <w:rPr>
          <w:rFonts w:ascii="pg-3ff36" w:hAnsi="pg-3ff36"/>
          <w:color w:val="000000"/>
          <w:sz w:val="132"/>
          <w:szCs w:val="132"/>
        </w:rPr>
      </w:pPr>
      <w:r w:rsidRPr="00DB1542">
        <w:rPr>
          <w:rFonts w:ascii="pg-3ff36" w:hAnsi="pg-3ff36"/>
          <w:color w:val="000000"/>
          <w:sz w:val="132"/>
          <w:szCs w:val="132"/>
        </w:rPr>
        <w:t xml:space="preserve">Section I. Invitation to Bid </w:t>
      </w:r>
    </w:p>
    <w:p w:rsidR="00667331" w:rsidRPr="00667331" w:rsidRDefault="00667331" w:rsidP="00667331">
      <w:pPr>
        <w:suppressAutoHyphens/>
        <w:jc w:val="left"/>
        <w:rPr>
          <w:sz w:val="28"/>
          <w:szCs w:val="32"/>
        </w:rPr>
        <w:sectPr w:rsidR="00667331" w:rsidRPr="00667331" w:rsidSect="005E7BC6">
          <w:headerReference w:type="even" r:id="rId8"/>
          <w:footerReference w:type="even" r:id="rId9"/>
          <w:footerReference w:type="first" r:id="rId10"/>
          <w:pgSz w:w="11909" w:h="16834" w:code="9"/>
          <w:pgMar w:top="1440" w:right="1440" w:bottom="1440" w:left="1440" w:header="720" w:footer="720" w:gutter="0"/>
          <w:cols w:space="720"/>
          <w:titlePg/>
          <w:docGrid w:linePitch="360"/>
        </w:sectPr>
      </w:pPr>
    </w:p>
    <w:tbl>
      <w:tblPr>
        <w:tblW w:w="0" w:type="auto"/>
        <w:tblInd w:w="460" w:type="dxa"/>
        <w:tblLook w:val="04A0" w:firstRow="1" w:lastRow="0" w:firstColumn="1" w:lastColumn="0" w:noHBand="0" w:noVBand="1"/>
      </w:tblPr>
      <w:tblGrid>
        <w:gridCol w:w="1506"/>
        <w:gridCol w:w="5673"/>
      </w:tblGrid>
      <w:tr w:rsidR="00582319" w:rsidRPr="00C344CC" w:rsidTr="00A9658B">
        <w:trPr>
          <w:trHeight w:val="1250"/>
        </w:trPr>
        <w:tc>
          <w:tcPr>
            <w:tcW w:w="1506" w:type="dxa"/>
          </w:tcPr>
          <w:p w:rsidR="00582319" w:rsidRPr="00C344CC" w:rsidRDefault="00582319" w:rsidP="00A9658B">
            <w:pPr>
              <w:rPr>
                <w:color w:val="1F497D"/>
              </w:rPr>
            </w:pPr>
            <w:r>
              <w:rPr>
                <w:noProof/>
                <w:color w:val="1F497D"/>
                <w:lang w:val="en-PH" w:eastAsia="en-PH"/>
              </w:rPr>
              <w:lastRenderedPageBreak/>
              <w:drawing>
                <wp:inline distT="0" distB="0" distL="0" distR="0">
                  <wp:extent cx="800100" cy="800100"/>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582319" w:rsidRPr="00C344CC" w:rsidRDefault="00582319" w:rsidP="00A9658B">
            <w:pPr>
              <w:rPr>
                <w:color w:val="1F497D"/>
              </w:rPr>
            </w:pPr>
          </w:p>
        </w:tc>
        <w:tc>
          <w:tcPr>
            <w:tcW w:w="5673" w:type="dxa"/>
            <w:hideMark/>
          </w:tcPr>
          <w:p w:rsidR="00582319" w:rsidRPr="00F9550D" w:rsidRDefault="00582319" w:rsidP="00582319">
            <w:pPr>
              <w:jc w:val="center"/>
            </w:pPr>
            <w:r w:rsidRPr="00F9550D">
              <w:t>Republic of the Philippines</w:t>
            </w:r>
          </w:p>
          <w:p w:rsidR="00582319" w:rsidRPr="00F9550D" w:rsidRDefault="00582319" w:rsidP="00582319">
            <w:pPr>
              <w:jc w:val="center"/>
            </w:pPr>
            <w:r w:rsidRPr="00F9550D">
              <w:t>BACOLOD WATER DISTRICT</w:t>
            </w:r>
          </w:p>
          <w:p w:rsidR="00582319" w:rsidRPr="00F9550D" w:rsidRDefault="00582319" w:rsidP="00582319">
            <w:pPr>
              <w:jc w:val="center"/>
            </w:pPr>
            <w:r w:rsidRPr="00F9550D">
              <w:t>Bacolod Lanao del Norte</w:t>
            </w:r>
          </w:p>
          <w:p w:rsidR="00582319" w:rsidRPr="00F9550D" w:rsidRDefault="00582319" w:rsidP="00582319">
            <w:pPr>
              <w:jc w:val="center"/>
              <w:rPr>
                <w:b/>
                <w:bCs/>
              </w:rPr>
            </w:pPr>
            <w:r w:rsidRPr="00F9550D">
              <w:rPr>
                <w:b/>
                <w:bCs/>
              </w:rPr>
              <w:t>TIN 004-367-022</w:t>
            </w:r>
          </w:p>
          <w:p w:rsidR="00582319" w:rsidRDefault="00582319" w:rsidP="00582319">
            <w:pPr>
              <w:jc w:val="center"/>
              <w:rPr>
                <w:b/>
                <w:bCs/>
              </w:rPr>
            </w:pPr>
            <w:r w:rsidRPr="00F9550D">
              <w:rPr>
                <w:b/>
                <w:bCs/>
              </w:rPr>
              <w:t>CCC No. 543</w:t>
            </w:r>
          </w:p>
          <w:p w:rsidR="00582319" w:rsidRDefault="00582319" w:rsidP="00582319">
            <w:pPr>
              <w:jc w:val="center"/>
              <w:rPr>
                <w:b/>
                <w:bCs/>
              </w:rPr>
            </w:pPr>
            <w:r>
              <w:rPr>
                <w:b/>
                <w:bCs/>
              </w:rPr>
              <w:t>Telefax # 062-227-2041</w:t>
            </w:r>
          </w:p>
          <w:p w:rsidR="00582319" w:rsidRDefault="00C33DA9" w:rsidP="00582319">
            <w:pPr>
              <w:jc w:val="center"/>
              <w:rPr>
                <w:b/>
                <w:bCs/>
              </w:rPr>
            </w:pPr>
            <w:hyperlink r:id="rId12" w:history="1">
              <w:r w:rsidR="00582319" w:rsidRPr="00952E14">
                <w:rPr>
                  <w:rStyle w:val="Hyperlink"/>
                  <w:bCs/>
                </w:rPr>
                <w:t>www.bwdldn.gov.ph</w:t>
              </w:r>
            </w:hyperlink>
          </w:p>
          <w:p w:rsidR="00582319" w:rsidRPr="00C344CC" w:rsidRDefault="00582319" w:rsidP="00582319">
            <w:pPr>
              <w:jc w:val="center"/>
              <w:rPr>
                <w:b/>
                <w:bCs/>
                <w:color w:val="1F497D"/>
              </w:rPr>
            </w:pPr>
          </w:p>
        </w:tc>
      </w:tr>
    </w:tbl>
    <w:p w:rsidR="00E20D9C" w:rsidRPr="00756FB3" w:rsidRDefault="00E20D9C" w:rsidP="00F10057">
      <w:pPr>
        <w:tabs>
          <w:tab w:val="center" w:pos="4680"/>
        </w:tabs>
        <w:jc w:val="center"/>
        <w:rPr>
          <w:rFonts w:ascii="Times New Roman Bold" w:hAnsi="Times New Roman Bold"/>
          <w:b/>
          <w:smallCaps/>
          <w:sz w:val="34"/>
        </w:rPr>
      </w:pPr>
      <w:r w:rsidRPr="00756FB3">
        <w:rPr>
          <w:rFonts w:ascii="Times New Roman Bold" w:hAnsi="Times New Roman Bold"/>
          <w:b/>
          <w:smallCaps/>
          <w:sz w:val="34"/>
        </w:rPr>
        <w:t>Invitation to Bid</w:t>
      </w:r>
      <w:r w:rsidR="00F10057" w:rsidRPr="00756FB3">
        <w:rPr>
          <w:rFonts w:ascii="Times New Roman Bold" w:hAnsi="Times New Roman Bold"/>
          <w:b/>
          <w:smallCaps/>
          <w:sz w:val="34"/>
        </w:rPr>
        <w:t xml:space="preserve"> </w:t>
      </w:r>
    </w:p>
    <w:p w:rsidR="007661C5" w:rsidRPr="00756FB3" w:rsidRDefault="007661C5" w:rsidP="00F10057">
      <w:pPr>
        <w:tabs>
          <w:tab w:val="center" w:pos="4680"/>
        </w:tabs>
        <w:jc w:val="center"/>
        <w:rPr>
          <w:rFonts w:ascii="Times New Roman Bold" w:hAnsi="Times New Roman Bold"/>
          <w:b/>
          <w:smallCaps/>
          <w:sz w:val="28"/>
        </w:rPr>
      </w:pPr>
      <w:r w:rsidRPr="00756FB3">
        <w:rPr>
          <w:rFonts w:ascii="Times New Roman Bold" w:hAnsi="Times New Roman Bold"/>
          <w:b/>
          <w:smallCaps/>
          <w:sz w:val="28"/>
        </w:rPr>
        <w:t>PROCUREMENT OF VARIOUS  CONSTRUCTION MATERIALS</w:t>
      </w:r>
    </w:p>
    <w:p w:rsidR="00E20D9C" w:rsidRPr="00756FB3" w:rsidRDefault="00E20D9C" w:rsidP="00BE7699">
      <w:pPr>
        <w:rPr>
          <w:spacing w:val="-2"/>
          <w:sz w:val="22"/>
        </w:rPr>
      </w:pPr>
    </w:p>
    <w:p w:rsidR="00E20D9C" w:rsidRPr="00756FB3" w:rsidRDefault="007661C5" w:rsidP="00905938">
      <w:pPr>
        <w:pStyle w:val="ListParagraph"/>
        <w:numPr>
          <w:ilvl w:val="0"/>
          <w:numId w:val="12"/>
        </w:numPr>
        <w:rPr>
          <w:b/>
          <w:spacing w:val="-2"/>
          <w:sz w:val="22"/>
        </w:rPr>
      </w:pPr>
      <w:r w:rsidRPr="00756FB3">
        <w:rPr>
          <w:spacing w:val="-2"/>
          <w:sz w:val="22"/>
        </w:rPr>
        <w:t>The Bacolod Water District, intends to apply the</w:t>
      </w:r>
      <w:r w:rsidR="007A37C6">
        <w:rPr>
          <w:spacing w:val="-2"/>
          <w:sz w:val="22"/>
        </w:rPr>
        <w:t xml:space="preserve"> sum</w:t>
      </w:r>
      <w:r w:rsidRPr="00756FB3">
        <w:rPr>
          <w:spacing w:val="-2"/>
          <w:sz w:val="22"/>
        </w:rPr>
        <w:t xml:space="preserve"> of Two Million</w:t>
      </w:r>
      <w:r w:rsidR="00B06DB9" w:rsidRPr="00756FB3">
        <w:rPr>
          <w:spacing w:val="-2"/>
          <w:sz w:val="22"/>
        </w:rPr>
        <w:t xml:space="preserve"> One Hundred Eighty Four Thousand Two Hundred Thirty Three</w:t>
      </w:r>
      <w:r w:rsidRPr="00756FB3">
        <w:rPr>
          <w:spacing w:val="-2"/>
          <w:sz w:val="22"/>
        </w:rPr>
        <w:t xml:space="preserve"> Pesos (</w:t>
      </w:r>
      <w:r w:rsidRPr="00916927">
        <w:rPr>
          <w:spacing w:val="-2"/>
          <w:sz w:val="22"/>
        </w:rPr>
        <w:t>Php2,</w:t>
      </w:r>
      <w:r w:rsidR="003D7D5C">
        <w:rPr>
          <w:spacing w:val="-2"/>
          <w:sz w:val="22"/>
        </w:rPr>
        <w:t>276,120.50</w:t>
      </w:r>
      <w:r w:rsidRPr="00756FB3">
        <w:rPr>
          <w:spacing w:val="-2"/>
          <w:sz w:val="22"/>
        </w:rPr>
        <w:t>) being the Approved Budget for the Contract (ABC) to payments under the contract in the Procurement of Various construction Materials. Bids received in excess of the ABC shall be automatically rejected at bid opening</w:t>
      </w:r>
      <w:r w:rsidRPr="00756FB3">
        <w:rPr>
          <w:b/>
          <w:spacing w:val="-2"/>
          <w:sz w:val="22"/>
        </w:rPr>
        <w:t>.</w:t>
      </w:r>
    </w:p>
    <w:p w:rsidR="003E562F" w:rsidRPr="00756FB3" w:rsidRDefault="003E562F" w:rsidP="003E562F">
      <w:pPr>
        <w:rPr>
          <w:b/>
          <w:spacing w:val="-2"/>
          <w:sz w:val="22"/>
        </w:rPr>
      </w:pPr>
    </w:p>
    <w:tbl>
      <w:tblPr>
        <w:tblStyle w:val="TableGrid"/>
        <w:tblW w:w="0" w:type="auto"/>
        <w:tblLook w:val="04A0" w:firstRow="1" w:lastRow="0" w:firstColumn="1" w:lastColumn="0" w:noHBand="0" w:noVBand="1"/>
      </w:tblPr>
      <w:tblGrid>
        <w:gridCol w:w="1638"/>
        <w:gridCol w:w="5130"/>
        <w:gridCol w:w="2477"/>
      </w:tblGrid>
      <w:tr w:rsidR="003E562F" w:rsidRPr="00756FB3" w:rsidTr="00033B70">
        <w:tc>
          <w:tcPr>
            <w:tcW w:w="1638" w:type="dxa"/>
          </w:tcPr>
          <w:p w:rsidR="003E562F" w:rsidRPr="00756FB3" w:rsidRDefault="003E562F" w:rsidP="003E562F">
            <w:pPr>
              <w:jc w:val="center"/>
              <w:rPr>
                <w:b/>
                <w:spacing w:val="-2"/>
                <w:sz w:val="22"/>
              </w:rPr>
            </w:pPr>
            <w:r w:rsidRPr="00756FB3">
              <w:rPr>
                <w:b/>
                <w:spacing w:val="-2"/>
                <w:sz w:val="22"/>
              </w:rPr>
              <w:t>Lot No.</w:t>
            </w:r>
          </w:p>
        </w:tc>
        <w:tc>
          <w:tcPr>
            <w:tcW w:w="5130" w:type="dxa"/>
          </w:tcPr>
          <w:p w:rsidR="003E562F" w:rsidRPr="00756FB3" w:rsidRDefault="003E562F" w:rsidP="003E562F">
            <w:pPr>
              <w:jc w:val="center"/>
              <w:rPr>
                <w:b/>
                <w:spacing w:val="-2"/>
                <w:sz w:val="22"/>
              </w:rPr>
            </w:pPr>
            <w:r w:rsidRPr="00756FB3">
              <w:rPr>
                <w:b/>
                <w:spacing w:val="-2"/>
                <w:sz w:val="22"/>
              </w:rPr>
              <w:t>Description</w:t>
            </w:r>
          </w:p>
        </w:tc>
        <w:tc>
          <w:tcPr>
            <w:tcW w:w="2477" w:type="dxa"/>
          </w:tcPr>
          <w:p w:rsidR="003E562F" w:rsidRPr="00756FB3" w:rsidRDefault="003E562F" w:rsidP="003E562F">
            <w:pPr>
              <w:jc w:val="center"/>
              <w:rPr>
                <w:b/>
                <w:spacing w:val="-2"/>
                <w:sz w:val="22"/>
              </w:rPr>
            </w:pPr>
            <w:r w:rsidRPr="00756FB3">
              <w:rPr>
                <w:b/>
                <w:spacing w:val="-2"/>
                <w:sz w:val="22"/>
              </w:rPr>
              <w:t>ABC</w:t>
            </w:r>
          </w:p>
        </w:tc>
      </w:tr>
      <w:tr w:rsidR="003E562F" w:rsidRPr="00756FB3" w:rsidTr="00033B70">
        <w:tc>
          <w:tcPr>
            <w:tcW w:w="1638" w:type="dxa"/>
          </w:tcPr>
          <w:p w:rsidR="003E562F" w:rsidRPr="00756FB3" w:rsidRDefault="003E562F" w:rsidP="003E562F">
            <w:pPr>
              <w:jc w:val="center"/>
              <w:rPr>
                <w:b/>
                <w:spacing w:val="-2"/>
                <w:sz w:val="22"/>
              </w:rPr>
            </w:pPr>
            <w:r w:rsidRPr="00756FB3">
              <w:rPr>
                <w:b/>
                <w:spacing w:val="-2"/>
                <w:sz w:val="22"/>
              </w:rPr>
              <w:t>1</w:t>
            </w:r>
          </w:p>
        </w:tc>
        <w:tc>
          <w:tcPr>
            <w:tcW w:w="5130" w:type="dxa"/>
          </w:tcPr>
          <w:p w:rsidR="003E562F" w:rsidRPr="00756FB3" w:rsidRDefault="003E562F" w:rsidP="003E562F">
            <w:pPr>
              <w:jc w:val="center"/>
              <w:rPr>
                <w:b/>
                <w:spacing w:val="-2"/>
                <w:sz w:val="22"/>
              </w:rPr>
            </w:pPr>
            <w:r w:rsidRPr="00756FB3">
              <w:rPr>
                <w:b/>
                <w:spacing w:val="-2"/>
                <w:sz w:val="22"/>
              </w:rPr>
              <w:t>Supply and Delivery</w:t>
            </w:r>
            <w:r w:rsidR="00A62CCB">
              <w:rPr>
                <w:b/>
                <w:spacing w:val="-2"/>
                <w:sz w:val="22"/>
              </w:rPr>
              <w:t xml:space="preserve"> of Construction Materials</w:t>
            </w:r>
          </w:p>
        </w:tc>
        <w:tc>
          <w:tcPr>
            <w:tcW w:w="2477" w:type="dxa"/>
          </w:tcPr>
          <w:p w:rsidR="003E562F" w:rsidRPr="00756FB3" w:rsidRDefault="00B06DB9" w:rsidP="00916927">
            <w:pPr>
              <w:rPr>
                <w:b/>
                <w:spacing w:val="-2"/>
                <w:sz w:val="22"/>
              </w:rPr>
            </w:pPr>
            <w:r w:rsidRPr="00756FB3">
              <w:rPr>
                <w:b/>
                <w:spacing w:val="-2"/>
                <w:sz w:val="22"/>
              </w:rPr>
              <w:t>Php 1,56</w:t>
            </w:r>
            <w:r w:rsidR="00916927">
              <w:rPr>
                <w:b/>
                <w:spacing w:val="-2"/>
                <w:sz w:val="22"/>
              </w:rPr>
              <w:t>7</w:t>
            </w:r>
            <w:r w:rsidRPr="00756FB3">
              <w:rPr>
                <w:b/>
                <w:spacing w:val="-2"/>
                <w:sz w:val="22"/>
              </w:rPr>
              <w:t>,</w:t>
            </w:r>
            <w:r w:rsidR="00916927">
              <w:rPr>
                <w:b/>
                <w:spacing w:val="-2"/>
                <w:sz w:val="22"/>
              </w:rPr>
              <w:t>372</w:t>
            </w:r>
            <w:r w:rsidRPr="00756FB3">
              <w:rPr>
                <w:b/>
                <w:spacing w:val="-2"/>
                <w:sz w:val="22"/>
              </w:rPr>
              <w:t>.00</w:t>
            </w:r>
          </w:p>
        </w:tc>
      </w:tr>
      <w:tr w:rsidR="003E562F" w:rsidRPr="00756FB3" w:rsidTr="00033B70">
        <w:tc>
          <w:tcPr>
            <w:tcW w:w="1638" w:type="dxa"/>
          </w:tcPr>
          <w:p w:rsidR="003E562F" w:rsidRPr="00756FB3" w:rsidRDefault="003E562F" w:rsidP="003E562F">
            <w:pPr>
              <w:jc w:val="center"/>
              <w:rPr>
                <w:b/>
                <w:spacing w:val="-2"/>
                <w:sz w:val="22"/>
              </w:rPr>
            </w:pPr>
            <w:r w:rsidRPr="00756FB3">
              <w:rPr>
                <w:b/>
                <w:spacing w:val="-2"/>
                <w:sz w:val="22"/>
              </w:rPr>
              <w:t>2</w:t>
            </w:r>
          </w:p>
        </w:tc>
        <w:tc>
          <w:tcPr>
            <w:tcW w:w="5130" w:type="dxa"/>
          </w:tcPr>
          <w:p w:rsidR="003E562F" w:rsidRPr="00756FB3" w:rsidRDefault="003E562F" w:rsidP="003E562F">
            <w:pPr>
              <w:jc w:val="center"/>
              <w:rPr>
                <w:b/>
                <w:spacing w:val="-2"/>
                <w:sz w:val="22"/>
              </w:rPr>
            </w:pPr>
            <w:r w:rsidRPr="00756FB3">
              <w:rPr>
                <w:b/>
                <w:spacing w:val="-2"/>
                <w:sz w:val="22"/>
              </w:rPr>
              <w:t>Supply and Delivery</w:t>
            </w:r>
            <w:r w:rsidR="00A62CCB">
              <w:rPr>
                <w:b/>
                <w:spacing w:val="-2"/>
                <w:sz w:val="22"/>
              </w:rPr>
              <w:t xml:space="preserve"> of Materials for Tile Works</w:t>
            </w:r>
          </w:p>
        </w:tc>
        <w:tc>
          <w:tcPr>
            <w:tcW w:w="2477" w:type="dxa"/>
          </w:tcPr>
          <w:p w:rsidR="003E562F" w:rsidRPr="00756FB3" w:rsidRDefault="00B06DB9" w:rsidP="003D7D5C">
            <w:pPr>
              <w:rPr>
                <w:b/>
                <w:spacing w:val="-2"/>
                <w:sz w:val="22"/>
              </w:rPr>
            </w:pPr>
            <w:r w:rsidRPr="00756FB3">
              <w:rPr>
                <w:b/>
                <w:spacing w:val="-2"/>
                <w:sz w:val="22"/>
              </w:rPr>
              <w:t xml:space="preserve">Php    </w:t>
            </w:r>
            <w:r w:rsidR="003D7D5C">
              <w:rPr>
                <w:b/>
                <w:spacing w:val="-2"/>
                <w:sz w:val="22"/>
              </w:rPr>
              <w:t>110,454.</w:t>
            </w:r>
            <w:r w:rsidRPr="00756FB3">
              <w:rPr>
                <w:b/>
                <w:spacing w:val="-2"/>
                <w:sz w:val="22"/>
              </w:rPr>
              <w:t>00</w:t>
            </w:r>
          </w:p>
        </w:tc>
      </w:tr>
      <w:tr w:rsidR="003E562F" w:rsidRPr="00756FB3" w:rsidTr="00033B70">
        <w:tc>
          <w:tcPr>
            <w:tcW w:w="1638" w:type="dxa"/>
          </w:tcPr>
          <w:p w:rsidR="003E562F" w:rsidRPr="00756FB3" w:rsidRDefault="003E562F" w:rsidP="003E562F">
            <w:pPr>
              <w:jc w:val="center"/>
              <w:rPr>
                <w:b/>
                <w:spacing w:val="-2"/>
                <w:sz w:val="22"/>
              </w:rPr>
            </w:pPr>
            <w:r w:rsidRPr="00756FB3">
              <w:rPr>
                <w:b/>
                <w:spacing w:val="-2"/>
                <w:sz w:val="22"/>
              </w:rPr>
              <w:t>3</w:t>
            </w:r>
          </w:p>
        </w:tc>
        <w:tc>
          <w:tcPr>
            <w:tcW w:w="5130" w:type="dxa"/>
          </w:tcPr>
          <w:p w:rsidR="003E562F" w:rsidRPr="00756FB3" w:rsidRDefault="003E562F" w:rsidP="003E562F">
            <w:pPr>
              <w:jc w:val="center"/>
              <w:rPr>
                <w:b/>
                <w:spacing w:val="-2"/>
                <w:sz w:val="22"/>
              </w:rPr>
            </w:pPr>
            <w:r w:rsidRPr="00756FB3">
              <w:rPr>
                <w:b/>
                <w:spacing w:val="-2"/>
                <w:sz w:val="22"/>
              </w:rPr>
              <w:t>Supply and Delivery</w:t>
            </w:r>
            <w:r w:rsidR="00A62CCB">
              <w:rPr>
                <w:b/>
                <w:spacing w:val="-2"/>
                <w:sz w:val="22"/>
              </w:rPr>
              <w:t xml:space="preserve"> of Materials for Painting Works</w:t>
            </w:r>
          </w:p>
        </w:tc>
        <w:tc>
          <w:tcPr>
            <w:tcW w:w="2477" w:type="dxa"/>
          </w:tcPr>
          <w:p w:rsidR="003E562F" w:rsidRPr="00756FB3" w:rsidRDefault="00B06DB9" w:rsidP="003D7D5C">
            <w:pPr>
              <w:rPr>
                <w:b/>
                <w:spacing w:val="-2"/>
                <w:sz w:val="22"/>
              </w:rPr>
            </w:pPr>
            <w:r w:rsidRPr="00756FB3">
              <w:rPr>
                <w:b/>
                <w:spacing w:val="-2"/>
                <w:sz w:val="22"/>
              </w:rPr>
              <w:t xml:space="preserve">Php    </w:t>
            </w:r>
            <w:r w:rsidR="003D7D5C">
              <w:rPr>
                <w:b/>
                <w:spacing w:val="-2"/>
                <w:sz w:val="22"/>
              </w:rPr>
              <w:t>165,352</w:t>
            </w:r>
            <w:r w:rsidRPr="00756FB3">
              <w:rPr>
                <w:b/>
                <w:spacing w:val="-2"/>
                <w:sz w:val="22"/>
              </w:rPr>
              <w:t>.00</w:t>
            </w:r>
          </w:p>
        </w:tc>
      </w:tr>
      <w:tr w:rsidR="003E562F" w:rsidRPr="00756FB3" w:rsidTr="00033B70">
        <w:tc>
          <w:tcPr>
            <w:tcW w:w="1638" w:type="dxa"/>
          </w:tcPr>
          <w:p w:rsidR="003E562F" w:rsidRPr="00756FB3" w:rsidRDefault="003E562F" w:rsidP="003E562F">
            <w:pPr>
              <w:jc w:val="center"/>
              <w:rPr>
                <w:b/>
                <w:spacing w:val="-2"/>
                <w:sz w:val="22"/>
              </w:rPr>
            </w:pPr>
            <w:r w:rsidRPr="00756FB3">
              <w:rPr>
                <w:b/>
                <w:spacing w:val="-2"/>
                <w:sz w:val="22"/>
              </w:rPr>
              <w:t>4</w:t>
            </w:r>
          </w:p>
        </w:tc>
        <w:tc>
          <w:tcPr>
            <w:tcW w:w="5130" w:type="dxa"/>
          </w:tcPr>
          <w:p w:rsidR="003E562F" w:rsidRPr="00756FB3" w:rsidRDefault="003E562F" w:rsidP="003E562F">
            <w:pPr>
              <w:jc w:val="center"/>
              <w:rPr>
                <w:b/>
                <w:spacing w:val="-2"/>
                <w:sz w:val="22"/>
              </w:rPr>
            </w:pPr>
            <w:r w:rsidRPr="00756FB3">
              <w:rPr>
                <w:b/>
                <w:spacing w:val="-2"/>
                <w:sz w:val="22"/>
              </w:rPr>
              <w:t>Supply , Delivery and Installation</w:t>
            </w:r>
            <w:r w:rsidR="00163CCB" w:rsidRPr="00756FB3">
              <w:rPr>
                <w:b/>
                <w:spacing w:val="-2"/>
                <w:sz w:val="22"/>
              </w:rPr>
              <w:t xml:space="preserve"> of Glass Works</w:t>
            </w:r>
          </w:p>
        </w:tc>
        <w:tc>
          <w:tcPr>
            <w:tcW w:w="2477" w:type="dxa"/>
          </w:tcPr>
          <w:p w:rsidR="003E562F" w:rsidRPr="00756FB3" w:rsidRDefault="00B06DB9" w:rsidP="003D7D5C">
            <w:pPr>
              <w:rPr>
                <w:b/>
                <w:spacing w:val="-2"/>
                <w:sz w:val="22"/>
              </w:rPr>
            </w:pPr>
            <w:r w:rsidRPr="00756FB3">
              <w:rPr>
                <w:b/>
                <w:spacing w:val="-2"/>
                <w:sz w:val="22"/>
              </w:rPr>
              <w:t xml:space="preserve">Php    </w:t>
            </w:r>
            <w:r w:rsidR="003D7D5C">
              <w:rPr>
                <w:b/>
                <w:spacing w:val="-2"/>
                <w:sz w:val="22"/>
              </w:rPr>
              <w:t>432,942.50</w:t>
            </w:r>
          </w:p>
        </w:tc>
      </w:tr>
    </w:tbl>
    <w:p w:rsidR="003E562F" w:rsidRPr="00756FB3" w:rsidRDefault="003E562F" w:rsidP="003E562F">
      <w:pPr>
        <w:rPr>
          <w:b/>
          <w:spacing w:val="-2"/>
          <w:sz w:val="22"/>
        </w:rPr>
      </w:pPr>
    </w:p>
    <w:p w:rsidR="007661C5" w:rsidRPr="00756FB3" w:rsidRDefault="007661C5" w:rsidP="007661C5">
      <w:pPr>
        <w:rPr>
          <w:b/>
          <w:spacing w:val="-2"/>
          <w:sz w:val="22"/>
        </w:rPr>
      </w:pPr>
    </w:p>
    <w:p w:rsidR="007661C5" w:rsidRPr="00756FB3" w:rsidRDefault="007661C5" w:rsidP="00905938">
      <w:pPr>
        <w:pStyle w:val="ListParagraph"/>
        <w:numPr>
          <w:ilvl w:val="0"/>
          <w:numId w:val="12"/>
        </w:numPr>
        <w:rPr>
          <w:spacing w:val="-2"/>
          <w:sz w:val="22"/>
        </w:rPr>
      </w:pPr>
      <w:r w:rsidRPr="00756FB3">
        <w:rPr>
          <w:spacing w:val="-2"/>
          <w:sz w:val="22"/>
        </w:rPr>
        <w:t>The Bacolod Water District now invites bids for the procurement of Various Construction materials on a per lot basis. Delivery of the Goods i</w:t>
      </w:r>
      <w:r w:rsidR="001E742D" w:rsidRPr="00756FB3">
        <w:rPr>
          <w:spacing w:val="-2"/>
          <w:sz w:val="22"/>
        </w:rPr>
        <w:t>s</w:t>
      </w:r>
      <w:r w:rsidRPr="00756FB3">
        <w:rPr>
          <w:spacing w:val="-2"/>
          <w:sz w:val="22"/>
        </w:rPr>
        <w:t xml:space="preserve"> required </w:t>
      </w:r>
      <w:r w:rsidR="001E742D" w:rsidRPr="00756FB3">
        <w:rPr>
          <w:spacing w:val="-2"/>
          <w:sz w:val="22"/>
        </w:rPr>
        <w:t>7</w:t>
      </w:r>
      <w:r w:rsidRPr="00756FB3">
        <w:rPr>
          <w:spacing w:val="-2"/>
          <w:sz w:val="22"/>
        </w:rPr>
        <w:t xml:space="preserve">-15 CD after receipt of the notice to proceed.  Bidders should have completed, within </w:t>
      </w:r>
      <w:r w:rsidR="001E742D" w:rsidRPr="00756FB3">
        <w:rPr>
          <w:spacing w:val="-2"/>
          <w:sz w:val="22"/>
        </w:rPr>
        <w:t>one</w:t>
      </w:r>
      <w:r w:rsidRPr="00756FB3">
        <w:rPr>
          <w:spacing w:val="-2"/>
          <w:sz w:val="22"/>
        </w:rPr>
        <w:t xml:space="preserve"> year from the date of submission and receipt of bids, a contract similar to the Project. The description of an eligible bidder is contained in the Bidding Documents, particularly, in Section II. Instructions to Bidders.</w:t>
      </w:r>
    </w:p>
    <w:p w:rsidR="00FE1CFA" w:rsidRPr="00756FB3" w:rsidRDefault="00FE1CFA" w:rsidP="00FE1CFA">
      <w:pPr>
        <w:rPr>
          <w:spacing w:val="-2"/>
          <w:sz w:val="22"/>
        </w:rPr>
      </w:pPr>
    </w:p>
    <w:tbl>
      <w:tblPr>
        <w:tblStyle w:val="TableGrid"/>
        <w:tblW w:w="0" w:type="auto"/>
        <w:tblLook w:val="04A0" w:firstRow="1" w:lastRow="0" w:firstColumn="1" w:lastColumn="0" w:noHBand="0" w:noVBand="1"/>
      </w:tblPr>
      <w:tblGrid>
        <w:gridCol w:w="1638"/>
        <w:gridCol w:w="7607"/>
      </w:tblGrid>
      <w:tr w:rsidR="00FE1CFA" w:rsidRPr="00756FB3" w:rsidTr="00033B70">
        <w:tc>
          <w:tcPr>
            <w:tcW w:w="1638" w:type="dxa"/>
          </w:tcPr>
          <w:p w:rsidR="00FE1CFA" w:rsidRPr="00756FB3" w:rsidRDefault="00FE1CFA" w:rsidP="00FE1CFA">
            <w:pPr>
              <w:jc w:val="center"/>
              <w:rPr>
                <w:b/>
                <w:spacing w:val="-2"/>
                <w:sz w:val="22"/>
              </w:rPr>
            </w:pPr>
            <w:r w:rsidRPr="00756FB3">
              <w:rPr>
                <w:b/>
                <w:spacing w:val="-2"/>
                <w:sz w:val="22"/>
              </w:rPr>
              <w:t>Lot</w:t>
            </w:r>
          </w:p>
        </w:tc>
        <w:tc>
          <w:tcPr>
            <w:tcW w:w="7607" w:type="dxa"/>
          </w:tcPr>
          <w:p w:rsidR="00FE1CFA" w:rsidRPr="00756FB3" w:rsidRDefault="00FE1CFA" w:rsidP="00FE1CFA">
            <w:pPr>
              <w:jc w:val="center"/>
              <w:rPr>
                <w:b/>
                <w:spacing w:val="-2"/>
                <w:sz w:val="22"/>
              </w:rPr>
            </w:pPr>
            <w:r w:rsidRPr="00756FB3">
              <w:rPr>
                <w:b/>
                <w:spacing w:val="-2"/>
                <w:sz w:val="22"/>
              </w:rPr>
              <w:t>Completion Date</w:t>
            </w:r>
          </w:p>
        </w:tc>
      </w:tr>
      <w:tr w:rsidR="00FE1CFA" w:rsidRPr="00756FB3" w:rsidTr="00033B70">
        <w:tc>
          <w:tcPr>
            <w:tcW w:w="1638" w:type="dxa"/>
          </w:tcPr>
          <w:p w:rsidR="00FE1CFA" w:rsidRPr="00756FB3" w:rsidRDefault="00FE1CFA" w:rsidP="00FE1CFA">
            <w:pPr>
              <w:jc w:val="center"/>
              <w:rPr>
                <w:b/>
                <w:spacing w:val="-2"/>
                <w:sz w:val="22"/>
              </w:rPr>
            </w:pPr>
            <w:r w:rsidRPr="00756FB3">
              <w:rPr>
                <w:b/>
                <w:spacing w:val="-2"/>
                <w:sz w:val="22"/>
              </w:rPr>
              <w:t>1</w:t>
            </w:r>
          </w:p>
        </w:tc>
        <w:tc>
          <w:tcPr>
            <w:tcW w:w="7607" w:type="dxa"/>
          </w:tcPr>
          <w:p w:rsidR="00FE1CFA" w:rsidRPr="00756FB3" w:rsidRDefault="00FE1CFA" w:rsidP="00FE1CFA">
            <w:pPr>
              <w:rPr>
                <w:b/>
                <w:spacing w:val="-2"/>
                <w:sz w:val="22"/>
              </w:rPr>
            </w:pPr>
            <w:r w:rsidRPr="00756FB3">
              <w:rPr>
                <w:b/>
                <w:spacing w:val="-2"/>
                <w:sz w:val="22"/>
              </w:rPr>
              <w:t>Within one hundred (100) calendar days from receipt of Notice to Proceed</w:t>
            </w:r>
          </w:p>
        </w:tc>
      </w:tr>
      <w:tr w:rsidR="00FE1CFA" w:rsidRPr="00756FB3" w:rsidTr="00033B70">
        <w:tc>
          <w:tcPr>
            <w:tcW w:w="1638" w:type="dxa"/>
          </w:tcPr>
          <w:p w:rsidR="00FE1CFA" w:rsidRPr="00756FB3" w:rsidRDefault="00FE1CFA" w:rsidP="00FE1CFA">
            <w:pPr>
              <w:jc w:val="center"/>
              <w:rPr>
                <w:b/>
                <w:spacing w:val="-2"/>
                <w:sz w:val="22"/>
              </w:rPr>
            </w:pPr>
            <w:r w:rsidRPr="00756FB3">
              <w:rPr>
                <w:b/>
                <w:spacing w:val="-2"/>
                <w:sz w:val="22"/>
              </w:rPr>
              <w:t>2</w:t>
            </w:r>
          </w:p>
        </w:tc>
        <w:tc>
          <w:tcPr>
            <w:tcW w:w="7607" w:type="dxa"/>
          </w:tcPr>
          <w:p w:rsidR="00FE1CFA" w:rsidRPr="00756FB3" w:rsidRDefault="00B06DB9" w:rsidP="00B06DB9">
            <w:pPr>
              <w:rPr>
                <w:b/>
                <w:spacing w:val="-2"/>
                <w:sz w:val="22"/>
              </w:rPr>
            </w:pPr>
            <w:r w:rsidRPr="00756FB3">
              <w:rPr>
                <w:b/>
                <w:spacing w:val="-2"/>
                <w:sz w:val="22"/>
              </w:rPr>
              <w:t>Within seven (7</w:t>
            </w:r>
            <w:r w:rsidR="00FE1CFA" w:rsidRPr="00756FB3">
              <w:rPr>
                <w:b/>
                <w:spacing w:val="-2"/>
                <w:sz w:val="22"/>
              </w:rPr>
              <w:t xml:space="preserve">) calendar days from advice of procuring entity </w:t>
            </w:r>
          </w:p>
        </w:tc>
      </w:tr>
      <w:tr w:rsidR="00FE1CFA" w:rsidRPr="00756FB3" w:rsidTr="00033B70">
        <w:tc>
          <w:tcPr>
            <w:tcW w:w="1638" w:type="dxa"/>
          </w:tcPr>
          <w:p w:rsidR="00FE1CFA" w:rsidRPr="00756FB3" w:rsidRDefault="00FE1CFA" w:rsidP="00FE1CFA">
            <w:pPr>
              <w:jc w:val="center"/>
              <w:rPr>
                <w:b/>
                <w:spacing w:val="-2"/>
                <w:sz w:val="22"/>
              </w:rPr>
            </w:pPr>
            <w:r w:rsidRPr="00756FB3">
              <w:rPr>
                <w:b/>
                <w:spacing w:val="-2"/>
                <w:sz w:val="22"/>
              </w:rPr>
              <w:t>3</w:t>
            </w:r>
          </w:p>
        </w:tc>
        <w:tc>
          <w:tcPr>
            <w:tcW w:w="7607" w:type="dxa"/>
          </w:tcPr>
          <w:p w:rsidR="00FE1CFA" w:rsidRPr="00756FB3" w:rsidRDefault="001E742D" w:rsidP="00FE1CFA">
            <w:pPr>
              <w:rPr>
                <w:b/>
                <w:spacing w:val="-2"/>
                <w:sz w:val="22"/>
              </w:rPr>
            </w:pPr>
            <w:r w:rsidRPr="00756FB3">
              <w:rPr>
                <w:b/>
                <w:spacing w:val="-2"/>
                <w:sz w:val="22"/>
              </w:rPr>
              <w:t>Within seven (7) calendar days from advice of procuring entity</w:t>
            </w:r>
          </w:p>
        </w:tc>
      </w:tr>
      <w:tr w:rsidR="00FE1CFA" w:rsidRPr="00756FB3" w:rsidTr="00033B70">
        <w:tc>
          <w:tcPr>
            <w:tcW w:w="1638" w:type="dxa"/>
          </w:tcPr>
          <w:p w:rsidR="00FE1CFA" w:rsidRPr="00756FB3" w:rsidRDefault="00FE1CFA" w:rsidP="00FE1CFA">
            <w:pPr>
              <w:jc w:val="center"/>
              <w:rPr>
                <w:b/>
                <w:spacing w:val="-2"/>
                <w:sz w:val="22"/>
              </w:rPr>
            </w:pPr>
            <w:r w:rsidRPr="00756FB3">
              <w:rPr>
                <w:b/>
                <w:spacing w:val="-2"/>
                <w:sz w:val="22"/>
              </w:rPr>
              <w:t>4</w:t>
            </w:r>
          </w:p>
        </w:tc>
        <w:tc>
          <w:tcPr>
            <w:tcW w:w="7607" w:type="dxa"/>
          </w:tcPr>
          <w:p w:rsidR="00FE1CFA" w:rsidRPr="00756FB3" w:rsidRDefault="001E742D" w:rsidP="001E742D">
            <w:pPr>
              <w:rPr>
                <w:b/>
                <w:spacing w:val="-2"/>
                <w:sz w:val="22"/>
              </w:rPr>
            </w:pPr>
            <w:r w:rsidRPr="00756FB3">
              <w:rPr>
                <w:b/>
                <w:spacing w:val="-2"/>
                <w:sz w:val="22"/>
              </w:rPr>
              <w:t>Within fifteen (15) calendar days from advice of procuring entity</w:t>
            </w:r>
          </w:p>
        </w:tc>
      </w:tr>
    </w:tbl>
    <w:p w:rsidR="00FE1CFA" w:rsidRPr="00756FB3" w:rsidRDefault="00FE1CFA" w:rsidP="00FE1CFA">
      <w:pPr>
        <w:rPr>
          <w:spacing w:val="-2"/>
          <w:sz w:val="22"/>
        </w:rPr>
      </w:pPr>
    </w:p>
    <w:p w:rsidR="00D551FB" w:rsidRPr="00756FB3" w:rsidRDefault="00D551FB" w:rsidP="007661C5">
      <w:pPr>
        <w:pStyle w:val="ListParagraph"/>
        <w:rPr>
          <w:spacing w:val="-2"/>
          <w:sz w:val="22"/>
        </w:rPr>
      </w:pPr>
    </w:p>
    <w:p w:rsidR="00315F67" w:rsidRPr="00756FB3" w:rsidRDefault="007661C5" w:rsidP="00905938">
      <w:pPr>
        <w:pStyle w:val="ListParagraph"/>
        <w:numPr>
          <w:ilvl w:val="0"/>
          <w:numId w:val="12"/>
        </w:numPr>
        <w:rPr>
          <w:spacing w:val="-2"/>
          <w:sz w:val="22"/>
        </w:rPr>
      </w:pPr>
      <w:r w:rsidRPr="00756FB3">
        <w:rPr>
          <w:spacing w:val="-2"/>
          <w:sz w:val="22"/>
        </w:rPr>
        <w:t xml:space="preserve"> Bidding will be conducted through open competitive bidding procedures using a non-discretionary “pass/fail” criterion as specified in the Implementing Rules and Regulations (IRR) of the Republic Act (RA) 9184, otherwise known as the </w:t>
      </w:r>
      <w:r w:rsidR="00315F67" w:rsidRPr="00756FB3">
        <w:rPr>
          <w:spacing w:val="-2"/>
          <w:sz w:val="22"/>
        </w:rPr>
        <w:t>“</w:t>
      </w:r>
      <w:r w:rsidRPr="00756FB3">
        <w:rPr>
          <w:spacing w:val="-2"/>
          <w:sz w:val="22"/>
        </w:rPr>
        <w:t>Government Procurement Reform</w:t>
      </w:r>
      <w:r w:rsidR="00315F67" w:rsidRPr="00756FB3">
        <w:rPr>
          <w:spacing w:val="-2"/>
          <w:sz w:val="22"/>
        </w:rPr>
        <w:t xml:space="preserve"> Act</w:t>
      </w:r>
    </w:p>
    <w:p w:rsidR="00C6249C" w:rsidRPr="00756FB3" w:rsidRDefault="00C6249C" w:rsidP="00C6249C">
      <w:pPr>
        <w:rPr>
          <w:spacing w:val="-2"/>
          <w:sz w:val="22"/>
        </w:rPr>
      </w:pPr>
    </w:p>
    <w:p w:rsidR="00315F67" w:rsidRPr="00756FB3" w:rsidRDefault="00315F67" w:rsidP="00905938">
      <w:pPr>
        <w:pStyle w:val="ListParagraph"/>
        <w:numPr>
          <w:ilvl w:val="0"/>
          <w:numId w:val="12"/>
        </w:numPr>
        <w:rPr>
          <w:spacing w:val="-2"/>
          <w:sz w:val="22"/>
        </w:rPr>
      </w:pPr>
      <w:r w:rsidRPr="00756FB3">
        <w:rPr>
          <w:spacing w:val="-2"/>
          <w:sz w:val="22"/>
        </w:rPr>
        <w:t xml:space="preserve">Interested bidders may obtain further information from Bacolod Water District and inspect the Bidding Documents at the address given below at the Bids &amp; Awards Office from </w:t>
      </w:r>
      <w:r w:rsidR="001E742D" w:rsidRPr="00756FB3">
        <w:rPr>
          <w:spacing w:val="-2"/>
          <w:sz w:val="22"/>
        </w:rPr>
        <w:t>8</w:t>
      </w:r>
      <w:r w:rsidRPr="00756FB3">
        <w:rPr>
          <w:spacing w:val="-2"/>
          <w:sz w:val="22"/>
        </w:rPr>
        <w:t>-1</w:t>
      </w:r>
      <w:r w:rsidR="001E742D" w:rsidRPr="00756FB3">
        <w:rPr>
          <w:spacing w:val="-2"/>
          <w:sz w:val="22"/>
        </w:rPr>
        <w:t>2</w:t>
      </w:r>
      <w:r w:rsidRPr="00756FB3">
        <w:rPr>
          <w:spacing w:val="-2"/>
          <w:sz w:val="22"/>
        </w:rPr>
        <w:t xml:space="preserve"> a.m. and 1-5 p.m. from </w:t>
      </w:r>
      <w:r w:rsidR="001E742D" w:rsidRPr="00756FB3">
        <w:rPr>
          <w:spacing w:val="-2"/>
          <w:sz w:val="22"/>
        </w:rPr>
        <w:t>Nov</w:t>
      </w:r>
      <w:r w:rsidRPr="00756FB3">
        <w:rPr>
          <w:spacing w:val="-2"/>
          <w:sz w:val="22"/>
        </w:rPr>
        <w:t xml:space="preserve">ember </w:t>
      </w:r>
      <w:r w:rsidR="00041319">
        <w:rPr>
          <w:spacing w:val="-2"/>
          <w:sz w:val="22"/>
        </w:rPr>
        <w:t>8</w:t>
      </w:r>
      <w:r w:rsidR="00A070AE">
        <w:rPr>
          <w:spacing w:val="-2"/>
          <w:sz w:val="22"/>
        </w:rPr>
        <w:t>-1</w:t>
      </w:r>
      <w:r w:rsidR="00041319">
        <w:rPr>
          <w:spacing w:val="-2"/>
          <w:sz w:val="22"/>
        </w:rPr>
        <w:t>4</w:t>
      </w:r>
      <w:r w:rsidRPr="00756FB3">
        <w:rPr>
          <w:spacing w:val="-2"/>
          <w:sz w:val="22"/>
        </w:rPr>
        <w:t>, 2016.</w:t>
      </w:r>
    </w:p>
    <w:p w:rsidR="00E92EEB" w:rsidRPr="00756FB3" w:rsidRDefault="00E92EEB" w:rsidP="00E92EEB">
      <w:pPr>
        <w:pStyle w:val="ListParagraph"/>
        <w:rPr>
          <w:spacing w:val="-2"/>
          <w:sz w:val="22"/>
        </w:rPr>
      </w:pPr>
    </w:p>
    <w:p w:rsidR="00315F67" w:rsidRPr="00756FB3" w:rsidRDefault="00315F67" w:rsidP="00E92EEB">
      <w:pPr>
        <w:rPr>
          <w:spacing w:val="-2"/>
          <w:sz w:val="22"/>
        </w:rPr>
      </w:pPr>
    </w:p>
    <w:p w:rsidR="001E742D" w:rsidRPr="00756FB3" w:rsidRDefault="00315F67" w:rsidP="00315F67">
      <w:pPr>
        <w:pStyle w:val="ListParagraph"/>
        <w:rPr>
          <w:spacing w:val="-2"/>
          <w:sz w:val="22"/>
        </w:rPr>
      </w:pPr>
      <w:r w:rsidRPr="00756FB3">
        <w:rPr>
          <w:spacing w:val="-2"/>
          <w:sz w:val="22"/>
        </w:rPr>
        <w:t xml:space="preserve">A complete set of Bidding Documents may be purchased by interested Bidders from </w:t>
      </w:r>
      <w:r w:rsidR="001E742D" w:rsidRPr="00756FB3">
        <w:rPr>
          <w:spacing w:val="-2"/>
          <w:sz w:val="22"/>
        </w:rPr>
        <w:t>Nov</w:t>
      </w:r>
      <w:r w:rsidRPr="00756FB3">
        <w:rPr>
          <w:spacing w:val="-2"/>
          <w:sz w:val="22"/>
        </w:rPr>
        <w:t xml:space="preserve">ember </w:t>
      </w:r>
      <w:r w:rsidR="00041319">
        <w:rPr>
          <w:spacing w:val="-2"/>
          <w:sz w:val="22"/>
        </w:rPr>
        <w:t>8-14</w:t>
      </w:r>
      <w:r w:rsidR="009076A5">
        <w:rPr>
          <w:spacing w:val="-2"/>
          <w:sz w:val="22"/>
        </w:rPr>
        <w:t>,</w:t>
      </w:r>
      <w:r w:rsidRPr="00756FB3">
        <w:rPr>
          <w:spacing w:val="-2"/>
          <w:sz w:val="22"/>
        </w:rPr>
        <w:t xml:space="preserve"> 2016 from the address below and upon payment of a nonrefundable fee for the Bidding Documents in the amount </w:t>
      </w:r>
      <w:r w:rsidR="001E742D" w:rsidRPr="00756FB3">
        <w:rPr>
          <w:spacing w:val="-2"/>
          <w:sz w:val="22"/>
        </w:rPr>
        <w:t>as follows:</w:t>
      </w:r>
    </w:p>
    <w:p w:rsidR="001E742D" w:rsidRPr="00756FB3" w:rsidRDefault="001E742D" w:rsidP="00315F67">
      <w:pPr>
        <w:pStyle w:val="ListParagraph"/>
        <w:rPr>
          <w:spacing w:val="-2"/>
          <w:sz w:val="22"/>
        </w:rPr>
      </w:pPr>
    </w:p>
    <w:tbl>
      <w:tblPr>
        <w:tblStyle w:val="TableGrid"/>
        <w:tblW w:w="0" w:type="auto"/>
        <w:tblLook w:val="04A0" w:firstRow="1" w:lastRow="0" w:firstColumn="1" w:lastColumn="0" w:noHBand="0" w:noVBand="1"/>
      </w:tblPr>
      <w:tblGrid>
        <w:gridCol w:w="1818"/>
        <w:gridCol w:w="3600"/>
        <w:gridCol w:w="3107"/>
      </w:tblGrid>
      <w:tr w:rsidR="001E742D" w:rsidRPr="00756FB3" w:rsidTr="00033B70">
        <w:tc>
          <w:tcPr>
            <w:tcW w:w="1818" w:type="dxa"/>
          </w:tcPr>
          <w:p w:rsidR="001E742D" w:rsidRPr="00756FB3" w:rsidRDefault="001E742D" w:rsidP="00756FB3">
            <w:pPr>
              <w:pStyle w:val="ListParagraph"/>
              <w:ind w:left="0"/>
              <w:jc w:val="center"/>
              <w:rPr>
                <w:b/>
                <w:spacing w:val="-2"/>
                <w:sz w:val="22"/>
              </w:rPr>
            </w:pPr>
            <w:r w:rsidRPr="00756FB3">
              <w:rPr>
                <w:b/>
                <w:spacing w:val="-2"/>
                <w:sz w:val="22"/>
              </w:rPr>
              <w:t>Lot No.</w:t>
            </w:r>
          </w:p>
        </w:tc>
        <w:tc>
          <w:tcPr>
            <w:tcW w:w="3600" w:type="dxa"/>
          </w:tcPr>
          <w:p w:rsidR="001E742D" w:rsidRPr="00756FB3" w:rsidRDefault="001E742D" w:rsidP="00756FB3">
            <w:pPr>
              <w:pStyle w:val="ListParagraph"/>
              <w:ind w:left="0"/>
              <w:jc w:val="center"/>
              <w:rPr>
                <w:b/>
                <w:spacing w:val="-2"/>
                <w:sz w:val="22"/>
              </w:rPr>
            </w:pPr>
            <w:r w:rsidRPr="00756FB3">
              <w:rPr>
                <w:b/>
                <w:spacing w:val="-2"/>
                <w:sz w:val="22"/>
              </w:rPr>
              <w:t>ABC</w:t>
            </w:r>
          </w:p>
        </w:tc>
        <w:tc>
          <w:tcPr>
            <w:tcW w:w="3107" w:type="dxa"/>
          </w:tcPr>
          <w:p w:rsidR="001E742D" w:rsidRPr="00756FB3" w:rsidRDefault="001E742D" w:rsidP="00756FB3">
            <w:pPr>
              <w:pStyle w:val="ListParagraph"/>
              <w:ind w:left="0"/>
              <w:jc w:val="center"/>
              <w:rPr>
                <w:b/>
                <w:spacing w:val="-2"/>
                <w:sz w:val="22"/>
              </w:rPr>
            </w:pPr>
            <w:r w:rsidRPr="00756FB3">
              <w:rPr>
                <w:b/>
                <w:spacing w:val="-2"/>
                <w:sz w:val="22"/>
              </w:rPr>
              <w:t>Cost of Bidding Documents</w:t>
            </w:r>
          </w:p>
        </w:tc>
      </w:tr>
      <w:tr w:rsidR="001E742D" w:rsidRPr="00756FB3" w:rsidTr="00033B70">
        <w:tc>
          <w:tcPr>
            <w:tcW w:w="1818" w:type="dxa"/>
          </w:tcPr>
          <w:p w:rsidR="001E742D" w:rsidRPr="00756FB3" w:rsidRDefault="001E742D" w:rsidP="00756FB3">
            <w:pPr>
              <w:pStyle w:val="ListParagraph"/>
              <w:ind w:left="0"/>
              <w:jc w:val="center"/>
              <w:rPr>
                <w:spacing w:val="-2"/>
                <w:sz w:val="22"/>
              </w:rPr>
            </w:pPr>
            <w:r w:rsidRPr="00756FB3">
              <w:rPr>
                <w:spacing w:val="-2"/>
                <w:sz w:val="22"/>
              </w:rPr>
              <w:t>1</w:t>
            </w:r>
          </w:p>
        </w:tc>
        <w:tc>
          <w:tcPr>
            <w:tcW w:w="3600" w:type="dxa"/>
          </w:tcPr>
          <w:p w:rsidR="001E742D" w:rsidRPr="00756FB3" w:rsidRDefault="00FC0DA4" w:rsidP="00756FB3">
            <w:pPr>
              <w:pStyle w:val="ListParagraph"/>
              <w:ind w:left="0"/>
              <w:rPr>
                <w:spacing w:val="-2"/>
                <w:sz w:val="22"/>
              </w:rPr>
            </w:pPr>
            <w:r>
              <w:rPr>
                <w:b/>
                <w:spacing w:val="-2"/>
                <w:sz w:val="22"/>
              </w:rPr>
              <w:t xml:space="preserve">                </w:t>
            </w:r>
            <w:r w:rsidRPr="00756FB3">
              <w:rPr>
                <w:b/>
                <w:spacing w:val="-2"/>
                <w:sz w:val="22"/>
              </w:rPr>
              <w:t>Php 1,56</w:t>
            </w:r>
            <w:r>
              <w:rPr>
                <w:b/>
                <w:spacing w:val="-2"/>
                <w:sz w:val="22"/>
              </w:rPr>
              <w:t>7</w:t>
            </w:r>
            <w:r w:rsidRPr="00756FB3">
              <w:rPr>
                <w:b/>
                <w:spacing w:val="-2"/>
                <w:sz w:val="22"/>
              </w:rPr>
              <w:t>,</w:t>
            </w:r>
            <w:r>
              <w:rPr>
                <w:b/>
                <w:spacing w:val="-2"/>
                <w:sz w:val="22"/>
              </w:rPr>
              <w:t>372</w:t>
            </w:r>
            <w:r w:rsidRPr="00756FB3">
              <w:rPr>
                <w:b/>
                <w:spacing w:val="-2"/>
                <w:sz w:val="22"/>
              </w:rPr>
              <w:t>.00</w:t>
            </w:r>
          </w:p>
        </w:tc>
        <w:tc>
          <w:tcPr>
            <w:tcW w:w="3107" w:type="dxa"/>
          </w:tcPr>
          <w:p w:rsidR="001E742D" w:rsidRPr="00756FB3" w:rsidRDefault="001E742D" w:rsidP="00756FB3">
            <w:pPr>
              <w:pStyle w:val="ListParagraph"/>
              <w:ind w:left="0"/>
              <w:rPr>
                <w:spacing w:val="-2"/>
                <w:sz w:val="22"/>
              </w:rPr>
            </w:pPr>
            <w:r w:rsidRPr="00756FB3">
              <w:rPr>
                <w:spacing w:val="-2"/>
                <w:sz w:val="22"/>
              </w:rPr>
              <w:t xml:space="preserve">                     Php  1,500.00</w:t>
            </w:r>
          </w:p>
        </w:tc>
      </w:tr>
      <w:tr w:rsidR="001E742D" w:rsidRPr="00756FB3" w:rsidTr="00033B70">
        <w:tc>
          <w:tcPr>
            <w:tcW w:w="1818" w:type="dxa"/>
          </w:tcPr>
          <w:p w:rsidR="001E742D" w:rsidRPr="00756FB3" w:rsidRDefault="001E742D" w:rsidP="00756FB3">
            <w:pPr>
              <w:pStyle w:val="ListParagraph"/>
              <w:ind w:left="0"/>
              <w:jc w:val="center"/>
              <w:rPr>
                <w:spacing w:val="-2"/>
                <w:sz w:val="22"/>
              </w:rPr>
            </w:pPr>
            <w:r w:rsidRPr="00756FB3">
              <w:rPr>
                <w:spacing w:val="-2"/>
                <w:sz w:val="22"/>
              </w:rPr>
              <w:t>2</w:t>
            </w:r>
          </w:p>
        </w:tc>
        <w:tc>
          <w:tcPr>
            <w:tcW w:w="3600" w:type="dxa"/>
          </w:tcPr>
          <w:p w:rsidR="001E742D" w:rsidRPr="00756FB3" w:rsidRDefault="00FC0DA4" w:rsidP="00756FB3">
            <w:pPr>
              <w:pStyle w:val="ListParagraph"/>
              <w:ind w:left="0"/>
              <w:rPr>
                <w:spacing w:val="-2"/>
                <w:sz w:val="22"/>
              </w:rPr>
            </w:pPr>
            <w:r>
              <w:rPr>
                <w:b/>
                <w:spacing w:val="-2"/>
                <w:sz w:val="22"/>
              </w:rPr>
              <w:t xml:space="preserve">                </w:t>
            </w:r>
            <w:r w:rsidRPr="00756FB3">
              <w:rPr>
                <w:b/>
                <w:spacing w:val="-2"/>
                <w:sz w:val="22"/>
              </w:rPr>
              <w:t xml:space="preserve">Php    </w:t>
            </w:r>
            <w:r>
              <w:rPr>
                <w:b/>
                <w:spacing w:val="-2"/>
                <w:sz w:val="22"/>
              </w:rPr>
              <w:t>110,454.</w:t>
            </w:r>
            <w:r w:rsidRPr="00756FB3">
              <w:rPr>
                <w:b/>
                <w:spacing w:val="-2"/>
                <w:sz w:val="22"/>
              </w:rPr>
              <w:t>00</w:t>
            </w:r>
          </w:p>
        </w:tc>
        <w:tc>
          <w:tcPr>
            <w:tcW w:w="3107" w:type="dxa"/>
          </w:tcPr>
          <w:p w:rsidR="001E742D" w:rsidRPr="00756FB3" w:rsidRDefault="001E742D" w:rsidP="00756FB3">
            <w:pPr>
              <w:pStyle w:val="ListParagraph"/>
              <w:ind w:left="0"/>
              <w:rPr>
                <w:spacing w:val="-2"/>
                <w:sz w:val="22"/>
              </w:rPr>
            </w:pPr>
            <w:r w:rsidRPr="00756FB3">
              <w:rPr>
                <w:spacing w:val="-2"/>
                <w:sz w:val="22"/>
              </w:rPr>
              <w:t xml:space="preserve">                        Php  500.00</w:t>
            </w:r>
          </w:p>
        </w:tc>
      </w:tr>
      <w:tr w:rsidR="001E742D" w:rsidRPr="00756FB3" w:rsidTr="00033B70">
        <w:tc>
          <w:tcPr>
            <w:tcW w:w="1818" w:type="dxa"/>
          </w:tcPr>
          <w:p w:rsidR="001E742D" w:rsidRPr="00756FB3" w:rsidRDefault="001E742D" w:rsidP="00756FB3">
            <w:pPr>
              <w:pStyle w:val="ListParagraph"/>
              <w:ind w:left="0"/>
              <w:jc w:val="center"/>
              <w:rPr>
                <w:spacing w:val="-2"/>
                <w:sz w:val="22"/>
              </w:rPr>
            </w:pPr>
            <w:r w:rsidRPr="00756FB3">
              <w:rPr>
                <w:spacing w:val="-2"/>
                <w:sz w:val="22"/>
              </w:rPr>
              <w:t>3</w:t>
            </w:r>
          </w:p>
        </w:tc>
        <w:tc>
          <w:tcPr>
            <w:tcW w:w="3600" w:type="dxa"/>
          </w:tcPr>
          <w:p w:rsidR="001E742D" w:rsidRPr="00756FB3" w:rsidRDefault="00F51379" w:rsidP="00756FB3">
            <w:pPr>
              <w:pStyle w:val="ListParagraph"/>
              <w:ind w:left="0"/>
              <w:rPr>
                <w:spacing w:val="-2"/>
                <w:sz w:val="22"/>
              </w:rPr>
            </w:pPr>
            <w:r>
              <w:rPr>
                <w:b/>
                <w:spacing w:val="-2"/>
                <w:sz w:val="22"/>
              </w:rPr>
              <w:t xml:space="preserve">                </w:t>
            </w:r>
            <w:r w:rsidRPr="00756FB3">
              <w:rPr>
                <w:b/>
                <w:spacing w:val="-2"/>
                <w:sz w:val="22"/>
              </w:rPr>
              <w:t xml:space="preserve">Php    </w:t>
            </w:r>
            <w:r>
              <w:rPr>
                <w:b/>
                <w:spacing w:val="-2"/>
                <w:sz w:val="22"/>
              </w:rPr>
              <w:t>165,352</w:t>
            </w:r>
            <w:r w:rsidRPr="00756FB3">
              <w:rPr>
                <w:b/>
                <w:spacing w:val="-2"/>
                <w:sz w:val="22"/>
              </w:rPr>
              <w:t>.00</w:t>
            </w:r>
          </w:p>
        </w:tc>
        <w:tc>
          <w:tcPr>
            <w:tcW w:w="3107" w:type="dxa"/>
          </w:tcPr>
          <w:p w:rsidR="001E742D" w:rsidRPr="00756FB3" w:rsidRDefault="001E742D" w:rsidP="00756FB3">
            <w:pPr>
              <w:rPr>
                <w:sz w:val="22"/>
              </w:rPr>
            </w:pPr>
            <w:r w:rsidRPr="00756FB3">
              <w:rPr>
                <w:spacing w:val="-2"/>
                <w:sz w:val="22"/>
              </w:rPr>
              <w:t xml:space="preserve">                        Php  500.00</w:t>
            </w:r>
          </w:p>
        </w:tc>
      </w:tr>
      <w:tr w:rsidR="001E742D" w:rsidRPr="00756FB3" w:rsidTr="00033B70">
        <w:tc>
          <w:tcPr>
            <w:tcW w:w="1818" w:type="dxa"/>
          </w:tcPr>
          <w:p w:rsidR="001E742D" w:rsidRPr="00756FB3" w:rsidRDefault="001E742D" w:rsidP="00756FB3">
            <w:pPr>
              <w:pStyle w:val="ListParagraph"/>
              <w:ind w:left="0"/>
              <w:jc w:val="center"/>
              <w:rPr>
                <w:spacing w:val="-2"/>
                <w:sz w:val="22"/>
              </w:rPr>
            </w:pPr>
            <w:r w:rsidRPr="00756FB3">
              <w:rPr>
                <w:spacing w:val="-2"/>
                <w:sz w:val="22"/>
              </w:rPr>
              <w:t>4</w:t>
            </w:r>
          </w:p>
        </w:tc>
        <w:tc>
          <w:tcPr>
            <w:tcW w:w="3600" w:type="dxa"/>
          </w:tcPr>
          <w:p w:rsidR="001E742D" w:rsidRPr="00756FB3" w:rsidRDefault="00316F07" w:rsidP="00756FB3">
            <w:pPr>
              <w:pStyle w:val="ListParagraph"/>
              <w:ind w:left="0"/>
              <w:rPr>
                <w:spacing w:val="-2"/>
                <w:sz w:val="22"/>
              </w:rPr>
            </w:pPr>
            <w:r w:rsidRPr="00756FB3">
              <w:rPr>
                <w:spacing w:val="-2"/>
                <w:sz w:val="22"/>
              </w:rPr>
              <w:t xml:space="preserve">            </w:t>
            </w:r>
            <w:r w:rsidR="00F51379">
              <w:rPr>
                <w:spacing w:val="-2"/>
                <w:sz w:val="22"/>
              </w:rPr>
              <w:t xml:space="preserve"> </w:t>
            </w:r>
            <w:r w:rsidRPr="00756FB3">
              <w:rPr>
                <w:spacing w:val="-2"/>
                <w:sz w:val="22"/>
              </w:rPr>
              <w:t xml:space="preserve">  </w:t>
            </w:r>
            <w:r w:rsidR="00F51379" w:rsidRPr="00756FB3">
              <w:rPr>
                <w:b/>
                <w:spacing w:val="-2"/>
                <w:sz w:val="22"/>
              </w:rPr>
              <w:t xml:space="preserve">Php    </w:t>
            </w:r>
            <w:r w:rsidR="00F51379">
              <w:rPr>
                <w:b/>
                <w:spacing w:val="-2"/>
                <w:sz w:val="22"/>
              </w:rPr>
              <w:t>432,942.50</w:t>
            </w:r>
          </w:p>
        </w:tc>
        <w:tc>
          <w:tcPr>
            <w:tcW w:w="3107" w:type="dxa"/>
          </w:tcPr>
          <w:p w:rsidR="001E742D" w:rsidRPr="00756FB3" w:rsidRDefault="001E742D" w:rsidP="00756FB3">
            <w:pPr>
              <w:rPr>
                <w:sz w:val="22"/>
              </w:rPr>
            </w:pPr>
            <w:r w:rsidRPr="00756FB3">
              <w:rPr>
                <w:spacing w:val="-2"/>
                <w:sz w:val="22"/>
              </w:rPr>
              <w:t xml:space="preserve">                        Php  500.00</w:t>
            </w:r>
          </w:p>
        </w:tc>
      </w:tr>
    </w:tbl>
    <w:p w:rsidR="001E742D" w:rsidRPr="00756FB3" w:rsidRDefault="001E742D" w:rsidP="001E742D">
      <w:pPr>
        <w:rPr>
          <w:spacing w:val="-2"/>
          <w:sz w:val="22"/>
        </w:rPr>
      </w:pPr>
    </w:p>
    <w:p w:rsidR="00315F67" w:rsidRPr="00756FB3" w:rsidRDefault="00315F67" w:rsidP="001E742D">
      <w:pPr>
        <w:rPr>
          <w:spacing w:val="-2"/>
          <w:sz w:val="22"/>
        </w:rPr>
      </w:pPr>
    </w:p>
    <w:p w:rsidR="009637D9" w:rsidRPr="00756FB3" w:rsidRDefault="00315F67" w:rsidP="009637D9">
      <w:pPr>
        <w:pStyle w:val="ListParagraph"/>
        <w:rPr>
          <w:spacing w:val="-2"/>
          <w:sz w:val="22"/>
        </w:rPr>
      </w:pPr>
      <w:r w:rsidRPr="00756FB3">
        <w:rPr>
          <w:spacing w:val="-2"/>
          <w:sz w:val="22"/>
        </w:rPr>
        <w:t>It may also be downloaded free of charge from the website of the Philippine Government Electronic Procurement System (PhilGEPS) and the website of the Procuring Entity, provided that Bidders shall pay the nonrefundable fee for the Bidding Documents not later than the submission of their bids.</w:t>
      </w:r>
    </w:p>
    <w:p w:rsidR="00E92EEB" w:rsidRPr="00756FB3" w:rsidRDefault="00E92EEB" w:rsidP="009637D9">
      <w:pPr>
        <w:pStyle w:val="ListParagraph"/>
        <w:rPr>
          <w:spacing w:val="-2"/>
          <w:sz w:val="22"/>
        </w:rPr>
      </w:pPr>
    </w:p>
    <w:p w:rsidR="00E92EEB" w:rsidRPr="00756FB3" w:rsidRDefault="00E92EEB" w:rsidP="009637D9">
      <w:pPr>
        <w:pStyle w:val="ListParagraph"/>
        <w:rPr>
          <w:spacing w:val="-2"/>
          <w:sz w:val="22"/>
        </w:rPr>
      </w:pPr>
    </w:p>
    <w:p w:rsidR="00E92EEB" w:rsidRPr="00756FB3" w:rsidRDefault="00E92EEB" w:rsidP="00905938">
      <w:pPr>
        <w:pStyle w:val="ListParagraph"/>
        <w:numPr>
          <w:ilvl w:val="0"/>
          <w:numId w:val="12"/>
        </w:numPr>
        <w:rPr>
          <w:spacing w:val="-2"/>
          <w:sz w:val="22"/>
        </w:rPr>
      </w:pPr>
      <w:r w:rsidRPr="00756FB3">
        <w:rPr>
          <w:spacing w:val="-2"/>
          <w:sz w:val="22"/>
        </w:rPr>
        <w:t xml:space="preserve">The Bacolod Water District will hold a Pre-Bid Conference on November </w:t>
      </w:r>
      <w:r w:rsidR="00041319">
        <w:rPr>
          <w:spacing w:val="-2"/>
          <w:sz w:val="22"/>
        </w:rPr>
        <w:t>11</w:t>
      </w:r>
      <w:r w:rsidRPr="00756FB3">
        <w:rPr>
          <w:spacing w:val="-2"/>
          <w:sz w:val="22"/>
        </w:rPr>
        <w:t>, 2016, 10:00 a.m. at the BAC Office</w:t>
      </w:r>
      <w:r w:rsidR="009318B7" w:rsidRPr="00756FB3">
        <w:rPr>
          <w:spacing w:val="-2"/>
          <w:sz w:val="22"/>
        </w:rPr>
        <w:t>. The Pre-Bid Conference shall be open to all interested parties.</w:t>
      </w:r>
    </w:p>
    <w:p w:rsidR="00D551FB" w:rsidRPr="00756FB3" w:rsidRDefault="00D551FB" w:rsidP="009637D9">
      <w:pPr>
        <w:pStyle w:val="ListParagraph"/>
        <w:rPr>
          <w:spacing w:val="-2"/>
          <w:sz w:val="22"/>
        </w:rPr>
      </w:pPr>
    </w:p>
    <w:p w:rsidR="009637D9" w:rsidRPr="00756FB3" w:rsidRDefault="009637D9" w:rsidP="009637D9">
      <w:pPr>
        <w:rPr>
          <w:spacing w:val="-2"/>
          <w:sz w:val="22"/>
        </w:rPr>
      </w:pPr>
    </w:p>
    <w:p w:rsidR="009637D9" w:rsidRPr="00756FB3" w:rsidRDefault="009637D9" w:rsidP="00905938">
      <w:pPr>
        <w:pStyle w:val="ListParagraph"/>
        <w:numPr>
          <w:ilvl w:val="0"/>
          <w:numId w:val="12"/>
        </w:numPr>
        <w:rPr>
          <w:spacing w:val="-2"/>
          <w:sz w:val="22"/>
        </w:rPr>
      </w:pPr>
      <w:r w:rsidRPr="00756FB3">
        <w:rPr>
          <w:spacing w:val="-2"/>
          <w:sz w:val="22"/>
        </w:rPr>
        <w:t xml:space="preserve">Bids must be delivered to the address below on or before </w:t>
      </w:r>
      <w:r w:rsidR="001E742D" w:rsidRPr="00756FB3">
        <w:rPr>
          <w:spacing w:val="-2"/>
          <w:sz w:val="22"/>
        </w:rPr>
        <w:t>Nov</w:t>
      </w:r>
      <w:r w:rsidRPr="00756FB3">
        <w:rPr>
          <w:spacing w:val="-2"/>
          <w:sz w:val="22"/>
        </w:rPr>
        <w:t xml:space="preserve">ember </w:t>
      </w:r>
      <w:r w:rsidR="001E742D" w:rsidRPr="00756FB3">
        <w:rPr>
          <w:spacing w:val="-2"/>
          <w:sz w:val="22"/>
        </w:rPr>
        <w:t>2</w:t>
      </w:r>
      <w:r w:rsidR="00041319">
        <w:rPr>
          <w:spacing w:val="-2"/>
          <w:sz w:val="22"/>
        </w:rPr>
        <w:t>8</w:t>
      </w:r>
      <w:r w:rsidRPr="00756FB3">
        <w:rPr>
          <w:spacing w:val="-2"/>
          <w:sz w:val="22"/>
        </w:rPr>
        <w:t xml:space="preserve">, 2016. All Bids must be accompanied by a bid security in any of the acceptable form and in the amount stated in ITB </w:t>
      </w:r>
      <w:r w:rsidR="00C6249C" w:rsidRPr="00756FB3">
        <w:rPr>
          <w:spacing w:val="-2"/>
          <w:sz w:val="22"/>
        </w:rPr>
        <w:t xml:space="preserve">. </w:t>
      </w:r>
      <w:r w:rsidRPr="00756FB3">
        <w:rPr>
          <w:spacing w:val="-2"/>
          <w:sz w:val="22"/>
        </w:rPr>
        <w:t xml:space="preserve">Bid opening shall be on </w:t>
      </w:r>
      <w:r w:rsidR="00C6249C" w:rsidRPr="00054D53">
        <w:rPr>
          <w:spacing w:val="-2"/>
          <w:sz w:val="22"/>
        </w:rPr>
        <w:t>Nov</w:t>
      </w:r>
      <w:r w:rsidRPr="00054D53">
        <w:rPr>
          <w:spacing w:val="-2"/>
          <w:sz w:val="22"/>
        </w:rPr>
        <w:t xml:space="preserve">ember </w:t>
      </w:r>
      <w:r w:rsidR="00C6249C" w:rsidRPr="00054D53">
        <w:rPr>
          <w:spacing w:val="-2"/>
          <w:sz w:val="22"/>
        </w:rPr>
        <w:t>2</w:t>
      </w:r>
      <w:r w:rsidR="00041319">
        <w:rPr>
          <w:spacing w:val="-2"/>
          <w:sz w:val="22"/>
        </w:rPr>
        <w:t>8</w:t>
      </w:r>
      <w:r w:rsidRPr="00054D53">
        <w:rPr>
          <w:spacing w:val="-2"/>
          <w:sz w:val="22"/>
        </w:rPr>
        <w:t>, 2016</w:t>
      </w:r>
      <w:r w:rsidRPr="00756FB3">
        <w:rPr>
          <w:spacing w:val="-2"/>
          <w:sz w:val="22"/>
        </w:rPr>
        <w:t xml:space="preserve">, </w:t>
      </w:r>
      <w:r w:rsidR="00E92EEB" w:rsidRPr="00756FB3">
        <w:rPr>
          <w:spacing w:val="-2"/>
          <w:sz w:val="22"/>
        </w:rPr>
        <w:t>10</w:t>
      </w:r>
      <w:r w:rsidRPr="00756FB3">
        <w:rPr>
          <w:spacing w:val="-2"/>
          <w:sz w:val="22"/>
        </w:rPr>
        <w:t>:00 a.m. at BAC Office,</w:t>
      </w:r>
      <w:r w:rsidR="00F47817" w:rsidRPr="00756FB3">
        <w:rPr>
          <w:spacing w:val="-2"/>
          <w:sz w:val="22"/>
        </w:rPr>
        <w:t xml:space="preserve"> </w:t>
      </w:r>
      <w:r w:rsidRPr="00756FB3">
        <w:rPr>
          <w:spacing w:val="-2"/>
          <w:sz w:val="22"/>
        </w:rPr>
        <w:t>Bacolod Water District, Poblacion, Bacolod, Lanao del Norte. Bids will be opened in the presence o</w:t>
      </w:r>
      <w:r w:rsidR="00316F07" w:rsidRPr="00756FB3">
        <w:rPr>
          <w:spacing w:val="-2"/>
          <w:sz w:val="22"/>
        </w:rPr>
        <w:t>f</w:t>
      </w:r>
      <w:r w:rsidRPr="00756FB3">
        <w:rPr>
          <w:spacing w:val="-2"/>
          <w:sz w:val="22"/>
        </w:rPr>
        <w:t xml:space="preserve"> the Bidders’ representatives who choose to attend at the address below.  Late bids shall not be accepted.</w:t>
      </w:r>
    </w:p>
    <w:p w:rsidR="009637D9" w:rsidRPr="00756FB3" w:rsidRDefault="009637D9" w:rsidP="009637D9">
      <w:pPr>
        <w:pStyle w:val="ListParagraph"/>
        <w:rPr>
          <w:spacing w:val="-2"/>
          <w:sz w:val="22"/>
        </w:rPr>
      </w:pPr>
    </w:p>
    <w:p w:rsidR="009637D9" w:rsidRPr="00756FB3" w:rsidRDefault="009637D9" w:rsidP="00905938">
      <w:pPr>
        <w:pStyle w:val="ListParagraph"/>
        <w:numPr>
          <w:ilvl w:val="0"/>
          <w:numId w:val="12"/>
        </w:numPr>
        <w:rPr>
          <w:spacing w:val="-2"/>
          <w:sz w:val="22"/>
        </w:rPr>
      </w:pPr>
      <w:r w:rsidRPr="00756FB3">
        <w:rPr>
          <w:spacing w:val="-2"/>
          <w:sz w:val="22"/>
        </w:rPr>
        <w:t>The Bacolod Water District reserves the right to accept or reject any bid, to annul the bidding process, and to reject all bids at any time prior to contract award, without thereby incurring any liability to the affected bidder or bidders.</w:t>
      </w:r>
    </w:p>
    <w:p w:rsidR="00F47817" w:rsidRPr="00756FB3" w:rsidRDefault="00F47817" w:rsidP="00F47817">
      <w:pPr>
        <w:rPr>
          <w:spacing w:val="-2"/>
          <w:sz w:val="22"/>
        </w:rPr>
      </w:pPr>
    </w:p>
    <w:p w:rsidR="00F47817" w:rsidRPr="00756FB3" w:rsidRDefault="00F47817" w:rsidP="00905938">
      <w:pPr>
        <w:pStyle w:val="ListParagraph"/>
        <w:numPr>
          <w:ilvl w:val="0"/>
          <w:numId w:val="12"/>
        </w:numPr>
        <w:rPr>
          <w:spacing w:val="-2"/>
          <w:sz w:val="22"/>
        </w:rPr>
      </w:pPr>
      <w:r w:rsidRPr="00756FB3">
        <w:rPr>
          <w:spacing w:val="-2"/>
          <w:sz w:val="22"/>
        </w:rPr>
        <w:t>For further information, please refer to:</w:t>
      </w:r>
    </w:p>
    <w:p w:rsidR="00F47817" w:rsidRPr="00756FB3" w:rsidRDefault="00F47817" w:rsidP="00F47817">
      <w:pPr>
        <w:pStyle w:val="ListParagraph"/>
        <w:rPr>
          <w:spacing w:val="-2"/>
          <w:sz w:val="22"/>
        </w:rPr>
      </w:pPr>
    </w:p>
    <w:p w:rsidR="00F47817" w:rsidRPr="00756FB3" w:rsidRDefault="00F47817" w:rsidP="00F47817">
      <w:pPr>
        <w:rPr>
          <w:spacing w:val="-2"/>
          <w:sz w:val="22"/>
        </w:rPr>
      </w:pPr>
    </w:p>
    <w:p w:rsidR="00F47817" w:rsidRPr="00756FB3" w:rsidRDefault="00F47817" w:rsidP="00F47817">
      <w:pPr>
        <w:ind w:left="360"/>
        <w:rPr>
          <w:spacing w:val="-2"/>
          <w:sz w:val="22"/>
        </w:rPr>
      </w:pPr>
      <w:r w:rsidRPr="00756FB3">
        <w:rPr>
          <w:spacing w:val="-2"/>
          <w:sz w:val="22"/>
        </w:rPr>
        <w:t xml:space="preserve"> JASMIN G. ALANGILAN</w:t>
      </w:r>
    </w:p>
    <w:p w:rsidR="00F47817" w:rsidRPr="00756FB3" w:rsidRDefault="00DB1542" w:rsidP="00F47817">
      <w:pPr>
        <w:ind w:left="360"/>
        <w:rPr>
          <w:spacing w:val="-2"/>
          <w:sz w:val="22"/>
        </w:rPr>
      </w:pPr>
      <w:r>
        <w:rPr>
          <w:spacing w:val="-2"/>
          <w:sz w:val="22"/>
        </w:rPr>
        <w:t>BAC Member/Secretary</w:t>
      </w:r>
    </w:p>
    <w:p w:rsidR="00F47817" w:rsidRPr="00756FB3" w:rsidRDefault="00F47817" w:rsidP="00F47817">
      <w:pPr>
        <w:ind w:left="360"/>
        <w:rPr>
          <w:spacing w:val="-2"/>
          <w:sz w:val="22"/>
        </w:rPr>
      </w:pPr>
      <w:r w:rsidRPr="00756FB3">
        <w:rPr>
          <w:spacing w:val="-2"/>
          <w:sz w:val="22"/>
        </w:rPr>
        <w:t>Tel. No. 063-227-2041</w:t>
      </w:r>
    </w:p>
    <w:p w:rsidR="00F47817" w:rsidRPr="00756FB3" w:rsidRDefault="00F47817" w:rsidP="00F47817">
      <w:pPr>
        <w:ind w:left="360"/>
        <w:rPr>
          <w:spacing w:val="-2"/>
          <w:sz w:val="22"/>
        </w:rPr>
      </w:pPr>
      <w:r w:rsidRPr="00756FB3">
        <w:rPr>
          <w:spacing w:val="-2"/>
          <w:sz w:val="22"/>
        </w:rPr>
        <w:t xml:space="preserve">E-mail Add. </w:t>
      </w:r>
      <w:hyperlink r:id="rId13" w:history="1">
        <w:r w:rsidRPr="00756FB3">
          <w:rPr>
            <w:rStyle w:val="Hyperlink"/>
            <w:spacing w:val="-2"/>
            <w:sz w:val="22"/>
          </w:rPr>
          <w:t>bacwdldn@yahoo.com</w:t>
        </w:r>
      </w:hyperlink>
    </w:p>
    <w:p w:rsidR="00F47817" w:rsidRPr="00756FB3" w:rsidRDefault="00F47817" w:rsidP="00F47817">
      <w:pPr>
        <w:ind w:left="360"/>
        <w:rPr>
          <w:spacing w:val="-2"/>
          <w:sz w:val="22"/>
        </w:rPr>
      </w:pPr>
      <w:r w:rsidRPr="00756FB3">
        <w:rPr>
          <w:spacing w:val="-2"/>
          <w:sz w:val="22"/>
        </w:rPr>
        <w:t>www.</w:t>
      </w:r>
      <w:r w:rsidR="00547410">
        <w:rPr>
          <w:spacing w:val="-2"/>
          <w:sz w:val="22"/>
        </w:rPr>
        <w:t>bwdldn</w:t>
      </w:r>
      <w:r w:rsidRPr="00756FB3">
        <w:rPr>
          <w:spacing w:val="-2"/>
          <w:sz w:val="22"/>
        </w:rPr>
        <w:t>.gov.ph</w:t>
      </w:r>
    </w:p>
    <w:p w:rsidR="009637D9" w:rsidRPr="00756FB3" w:rsidRDefault="009637D9" w:rsidP="009637D9">
      <w:pPr>
        <w:pStyle w:val="ListParagraph"/>
        <w:rPr>
          <w:spacing w:val="-2"/>
          <w:sz w:val="22"/>
        </w:rPr>
      </w:pPr>
    </w:p>
    <w:p w:rsidR="009637D9" w:rsidRPr="00756FB3" w:rsidRDefault="009637D9" w:rsidP="009637D9">
      <w:pPr>
        <w:pStyle w:val="ListParagraph"/>
        <w:rPr>
          <w:spacing w:val="-2"/>
          <w:sz w:val="22"/>
        </w:rPr>
      </w:pPr>
    </w:p>
    <w:p w:rsidR="00E20D9C" w:rsidRPr="00756FB3" w:rsidRDefault="00F47817" w:rsidP="00AA0D96">
      <w:pPr>
        <w:ind w:left="5040" w:firstLine="720"/>
        <w:rPr>
          <w:sz w:val="22"/>
          <w:szCs w:val="24"/>
        </w:rPr>
      </w:pPr>
      <w:r w:rsidRPr="00756FB3">
        <w:rPr>
          <w:sz w:val="22"/>
          <w:szCs w:val="24"/>
        </w:rPr>
        <w:t>ZAIDIE C. LIGUTOM</w:t>
      </w:r>
    </w:p>
    <w:p w:rsidR="00F47817" w:rsidRPr="00756FB3" w:rsidRDefault="00F47817" w:rsidP="00BE7699">
      <w:pPr>
        <w:ind w:left="5040"/>
        <w:rPr>
          <w:sz w:val="22"/>
          <w:szCs w:val="24"/>
        </w:rPr>
      </w:pPr>
      <w:r w:rsidRPr="00756FB3">
        <w:rPr>
          <w:sz w:val="22"/>
          <w:szCs w:val="24"/>
        </w:rPr>
        <w:tab/>
        <w:t xml:space="preserve">      BAC Chairman</w:t>
      </w:r>
    </w:p>
    <w:p w:rsidR="00C80658" w:rsidRDefault="00C80658" w:rsidP="008616F7">
      <w:pPr>
        <w:rPr>
          <w:sz w:val="22"/>
          <w:szCs w:val="24"/>
        </w:rPr>
      </w:pPr>
    </w:p>
    <w:p w:rsidR="00756FB3" w:rsidRDefault="00756FB3" w:rsidP="008616F7">
      <w:pPr>
        <w:rPr>
          <w:sz w:val="22"/>
          <w:szCs w:val="24"/>
        </w:rPr>
      </w:pPr>
    </w:p>
    <w:p w:rsidR="00756FB3" w:rsidRDefault="00756FB3" w:rsidP="008616F7">
      <w:pPr>
        <w:rPr>
          <w:sz w:val="22"/>
          <w:szCs w:val="24"/>
        </w:rPr>
      </w:pPr>
    </w:p>
    <w:p w:rsidR="00756FB3" w:rsidRDefault="00756FB3" w:rsidP="008616F7">
      <w:pPr>
        <w:rPr>
          <w:sz w:val="22"/>
          <w:szCs w:val="24"/>
        </w:rPr>
      </w:pPr>
    </w:p>
    <w:p w:rsidR="00756FB3" w:rsidRDefault="00756FB3"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Pr="00DB1542" w:rsidRDefault="00DB1542" w:rsidP="00DB1542">
      <w:pPr>
        <w:jc w:val="center"/>
        <w:rPr>
          <w:b/>
          <w:sz w:val="36"/>
          <w:szCs w:val="24"/>
        </w:rPr>
      </w:pPr>
      <w:r w:rsidRPr="00DB1542">
        <w:rPr>
          <w:b/>
          <w:sz w:val="36"/>
          <w:szCs w:val="24"/>
        </w:rPr>
        <w:t>Section II   Intstruction to Bidders</w:t>
      </w: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DB1542" w:rsidRDefault="00DB1542" w:rsidP="008616F7">
      <w:pPr>
        <w:rPr>
          <w:sz w:val="22"/>
          <w:szCs w:val="24"/>
        </w:rPr>
      </w:pPr>
    </w:p>
    <w:p w:rsidR="00756FB3" w:rsidRDefault="00756FB3" w:rsidP="008616F7">
      <w:pPr>
        <w:rPr>
          <w:sz w:val="22"/>
          <w:szCs w:val="24"/>
        </w:rPr>
      </w:pPr>
    </w:p>
    <w:p w:rsidR="00756FB3" w:rsidRPr="00756FB3" w:rsidRDefault="00756FB3" w:rsidP="008616F7">
      <w:pPr>
        <w:rPr>
          <w:sz w:val="22"/>
          <w:szCs w:val="24"/>
        </w:rPr>
      </w:pPr>
    </w:p>
    <w:p w:rsidR="006918BA" w:rsidRDefault="006918BA" w:rsidP="006918BA">
      <w:pPr>
        <w:rPr>
          <w:b/>
          <w:sz w:val="22"/>
          <w:szCs w:val="24"/>
          <w:u w:val="single"/>
        </w:rPr>
      </w:pPr>
      <w:r w:rsidRPr="00756FB3">
        <w:rPr>
          <w:b/>
          <w:sz w:val="22"/>
          <w:szCs w:val="24"/>
          <w:u w:val="single"/>
        </w:rPr>
        <w:t>INSTRUCTIONS TO BIDDERS</w:t>
      </w:r>
    </w:p>
    <w:p w:rsidR="003536EA" w:rsidRDefault="003536EA" w:rsidP="006918BA">
      <w:pPr>
        <w:rPr>
          <w:b/>
          <w:sz w:val="22"/>
          <w:szCs w:val="24"/>
          <w:u w:val="single"/>
        </w:rPr>
      </w:pPr>
    </w:p>
    <w:p w:rsidR="003536EA" w:rsidRDefault="00A9658B" w:rsidP="00A9658B">
      <w:pPr>
        <w:rPr>
          <w:b/>
          <w:sz w:val="22"/>
          <w:szCs w:val="24"/>
        </w:rPr>
      </w:pPr>
      <w:r>
        <w:rPr>
          <w:b/>
          <w:sz w:val="22"/>
          <w:szCs w:val="24"/>
        </w:rPr>
        <w:t>1.</w:t>
      </w:r>
      <w:r w:rsidR="003536EA" w:rsidRPr="00A9658B">
        <w:rPr>
          <w:b/>
          <w:sz w:val="22"/>
          <w:szCs w:val="24"/>
        </w:rPr>
        <w:t>PREPARATION OF BIDS</w:t>
      </w:r>
    </w:p>
    <w:p w:rsidR="00A9658B" w:rsidRPr="00A9658B" w:rsidRDefault="00A9658B" w:rsidP="00A9658B">
      <w:pPr>
        <w:rPr>
          <w:b/>
          <w:sz w:val="22"/>
          <w:szCs w:val="24"/>
        </w:rPr>
      </w:pPr>
    </w:p>
    <w:p w:rsidR="00C80658" w:rsidRPr="00A9658B" w:rsidRDefault="00A9658B" w:rsidP="00905938">
      <w:pPr>
        <w:pStyle w:val="ListParagraph"/>
        <w:numPr>
          <w:ilvl w:val="0"/>
          <w:numId w:val="14"/>
        </w:numPr>
        <w:rPr>
          <w:sz w:val="22"/>
          <w:szCs w:val="24"/>
        </w:rPr>
      </w:pPr>
      <w:r w:rsidRPr="00A9658B">
        <w:rPr>
          <w:sz w:val="22"/>
          <w:szCs w:val="24"/>
        </w:rPr>
        <w:t>Language of Bid</w:t>
      </w:r>
    </w:p>
    <w:p w:rsidR="00A9658B" w:rsidRDefault="00A9658B" w:rsidP="00A9658B">
      <w:pPr>
        <w:rPr>
          <w:sz w:val="22"/>
          <w:szCs w:val="24"/>
          <w:u w:val="single"/>
        </w:rPr>
      </w:pPr>
    </w:p>
    <w:p w:rsidR="00A9658B" w:rsidRDefault="00A9658B" w:rsidP="00A9658B">
      <w:pPr>
        <w:ind w:left="1440"/>
        <w:rPr>
          <w:sz w:val="22"/>
          <w:szCs w:val="24"/>
        </w:rPr>
      </w:pPr>
      <w:r w:rsidRPr="00A9658B">
        <w:rPr>
          <w:sz w:val="22"/>
          <w:szCs w:val="24"/>
        </w:rPr>
        <w:t xml:space="preserve">The </w:t>
      </w:r>
      <w:r>
        <w:rPr>
          <w:sz w:val="22"/>
          <w:szCs w:val="24"/>
        </w:rPr>
        <w:t>bid , as well as all correspondence and documents relating to the bid exchanged by the Bidder and the Procuring Entity, shall be written in English.</w:t>
      </w:r>
    </w:p>
    <w:p w:rsidR="00A9658B" w:rsidRDefault="00A9658B" w:rsidP="00A9658B">
      <w:pPr>
        <w:ind w:left="1440"/>
        <w:rPr>
          <w:sz w:val="22"/>
          <w:szCs w:val="24"/>
        </w:rPr>
      </w:pPr>
    </w:p>
    <w:p w:rsidR="00A9658B" w:rsidRDefault="00A9658B" w:rsidP="00905938">
      <w:pPr>
        <w:pStyle w:val="ListParagraph"/>
        <w:numPr>
          <w:ilvl w:val="0"/>
          <w:numId w:val="14"/>
        </w:numPr>
        <w:rPr>
          <w:sz w:val="22"/>
          <w:szCs w:val="24"/>
        </w:rPr>
      </w:pPr>
      <w:r>
        <w:rPr>
          <w:sz w:val="22"/>
          <w:szCs w:val="24"/>
        </w:rPr>
        <w:t xml:space="preserve"> Documents Comprising the Bid:</w:t>
      </w:r>
    </w:p>
    <w:p w:rsidR="00A9658B" w:rsidRDefault="00A9658B" w:rsidP="00A9658B">
      <w:pPr>
        <w:pStyle w:val="ListParagraph"/>
        <w:rPr>
          <w:sz w:val="22"/>
          <w:szCs w:val="24"/>
        </w:rPr>
      </w:pPr>
      <w:r>
        <w:rPr>
          <w:sz w:val="22"/>
          <w:szCs w:val="24"/>
        </w:rPr>
        <w:t xml:space="preserve"> </w:t>
      </w:r>
      <w:r>
        <w:rPr>
          <w:sz w:val="22"/>
          <w:szCs w:val="24"/>
        </w:rPr>
        <w:tab/>
        <w:t>During the opening of bids(</w:t>
      </w:r>
      <w:r w:rsidR="00822C81">
        <w:rPr>
          <w:sz w:val="22"/>
          <w:szCs w:val="24"/>
        </w:rPr>
        <w:t>21</w:t>
      </w:r>
      <w:r>
        <w:rPr>
          <w:sz w:val="22"/>
          <w:szCs w:val="24"/>
        </w:rPr>
        <w:t>November 2016), bidders shall submit one(1) sealed envelope/package containing three (3) sealed envelopes/packages for the original bid and copies of the original.</w:t>
      </w:r>
    </w:p>
    <w:p w:rsidR="00A9658B" w:rsidRDefault="00A9658B" w:rsidP="00A9658B">
      <w:pPr>
        <w:pStyle w:val="ListParagraph"/>
        <w:rPr>
          <w:sz w:val="22"/>
          <w:szCs w:val="24"/>
        </w:rPr>
      </w:pPr>
    </w:p>
    <w:p w:rsidR="00A9658B" w:rsidRDefault="00A9658B" w:rsidP="00A9658B">
      <w:pPr>
        <w:pStyle w:val="ListParagraph"/>
        <w:rPr>
          <w:sz w:val="22"/>
          <w:szCs w:val="24"/>
        </w:rPr>
      </w:pPr>
      <w:r>
        <w:rPr>
          <w:sz w:val="22"/>
          <w:szCs w:val="24"/>
        </w:rPr>
        <w:tab/>
        <w:t>The contents of the envelopes/packages must be properly organized and arranged in the order listed below. Each document must be properly labeled and tagged/ tabbed to facilitate evaluation.</w:t>
      </w:r>
    </w:p>
    <w:p w:rsidR="00A9658B" w:rsidRPr="00A9658B" w:rsidRDefault="00A9658B" w:rsidP="00A9658B">
      <w:pPr>
        <w:pStyle w:val="ListParagraph"/>
        <w:rPr>
          <w:sz w:val="22"/>
          <w:szCs w:val="24"/>
        </w:rPr>
      </w:pPr>
    </w:p>
    <w:p w:rsidR="00A9658B" w:rsidRPr="00A9658B" w:rsidRDefault="00A9658B" w:rsidP="00A9658B">
      <w:pPr>
        <w:ind w:left="1440"/>
        <w:rPr>
          <w:sz w:val="22"/>
          <w:szCs w:val="24"/>
        </w:rPr>
      </w:pPr>
    </w:p>
    <w:p w:rsidR="00C80658" w:rsidRPr="00756FB3" w:rsidRDefault="006918BA" w:rsidP="00A9658B">
      <w:pPr>
        <w:pStyle w:val="ListParagraph"/>
        <w:rPr>
          <w:sz w:val="22"/>
          <w:szCs w:val="24"/>
        </w:rPr>
      </w:pPr>
      <w:r w:rsidRPr="00A9658B">
        <w:rPr>
          <w:b/>
          <w:color w:val="1F497D" w:themeColor="text2"/>
          <w:sz w:val="22"/>
          <w:szCs w:val="24"/>
        </w:rPr>
        <w:t>THE FIRST</w:t>
      </w:r>
      <w:r w:rsidR="00C80658" w:rsidRPr="00A9658B">
        <w:rPr>
          <w:b/>
          <w:color w:val="1F497D" w:themeColor="text2"/>
          <w:sz w:val="22"/>
          <w:szCs w:val="24"/>
        </w:rPr>
        <w:t xml:space="preserve"> ENVELOPE</w:t>
      </w:r>
      <w:r w:rsidR="00A9658B" w:rsidRPr="00A9658B">
        <w:rPr>
          <w:b/>
          <w:color w:val="1F497D" w:themeColor="text2"/>
          <w:sz w:val="22"/>
          <w:szCs w:val="24"/>
        </w:rPr>
        <w:t>/PACKAGE</w:t>
      </w:r>
      <w:r w:rsidRPr="00756FB3">
        <w:rPr>
          <w:sz w:val="22"/>
          <w:szCs w:val="24"/>
        </w:rPr>
        <w:t xml:space="preserve"> shall contain the following eligibility documents</w:t>
      </w:r>
      <w:r w:rsidR="00A9658B">
        <w:rPr>
          <w:sz w:val="22"/>
          <w:szCs w:val="24"/>
        </w:rPr>
        <w:t>: (Items “a” to “p”)</w:t>
      </w:r>
    </w:p>
    <w:p w:rsidR="00C80658" w:rsidRPr="00756FB3" w:rsidRDefault="00C80658" w:rsidP="00C80658">
      <w:pPr>
        <w:rPr>
          <w:sz w:val="22"/>
          <w:szCs w:val="24"/>
        </w:rPr>
      </w:pPr>
    </w:p>
    <w:p w:rsidR="00C80658" w:rsidRDefault="00A9658B" w:rsidP="00A9658B">
      <w:pPr>
        <w:pStyle w:val="ListParagraph"/>
        <w:rPr>
          <w:sz w:val="22"/>
          <w:szCs w:val="24"/>
        </w:rPr>
      </w:pPr>
      <w:r w:rsidRPr="00A9658B">
        <w:rPr>
          <w:sz w:val="22"/>
          <w:szCs w:val="24"/>
        </w:rPr>
        <w:t xml:space="preserve">B.1 </w:t>
      </w:r>
      <w:r>
        <w:rPr>
          <w:sz w:val="22"/>
          <w:szCs w:val="24"/>
        </w:rPr>
        <w:t>Legal, Technical and Financial Documents</w:t>
      </w:r>
    </w:p>
    <w:p w:rsidR="00A9658B" w:rsidRDefault="00A9658B" w:rsidP="00A9658B">
      <w:pPr>
        <w:pStyle w:val="ListParagraph"/>
        <w:rPr>
          <w:sz w:val="22"/>
          <w:szCs w:val="24"/>
        </w:rPr>
      </w:pPr>
    </w:p>
    <w:p w:rsidR="00A9658B" w:rsidRDefault="00A9658B" w:rsidP="00A9658B">
      <w:pPr>
        <w:pStyle w:val="ListParagraph"/>
        <w:rPr>
          <w:sz w:val="22"/>
          <w:szCs w:val="24"/>
        </w:rPr>
      </w:pPr>
      <w:r w:rsidRPr="00A9658B">
        <w:rPr>
          <w:sz w:val="22"/>
          <w:szCs w:val="24"/>
          <w:u w:val="single"/>
        </w:rPr>
        <w:t>Class “A” Documents</w:t>
      </w:r>
      <w:r>
        <w:rPr>
          <w:sz w:val="22"/>
          <w:szCs w:val="24"/>
        </w:rPr>
        <w:t>:</w:t>
      </w:r>
    </w:p>
    <w:p w:rsidR="00772EFD" w:rsidRPr="00A9658B" w:rsidRDefault="00772EFD" w:rsidP="00A9658B">
      <w:pPr>
        <w:pStyle w:val="ListParagraph"/>
        <w:rPr>
          <w:sz w:val="22"/>
          <w:szCs w:val="24"/>
        </w:rPr>
      </w:pPr>
    </w:p>
    <w:p w:rsidR="00C80658" w:rsidRPr="00756FB3" w:rsidRDefault="00C80658" w:rsidP="00905938">
      <w:pPr>
        <w:pStyle w:val="ListParagraph"/>
        <w:numPr>
          <w:ilvl w:val="0"/>
          <w:numId w:val="13"/>
        </w:numPr>
        <w:rPr>
          <w:sz w:val="22"/>
          <w:szCs w:val="24"/>
        </w:rPr>
      </w:pPr>
      <w:r w:rsidRPr="00756FB3">
        <w:rPr>
          <w:sz w:val="22"/>
          <w:szCs w:val="24"/>
        </w:rPr>
        <w:t>Registration certificate from the Securities and Exchange Commission (SEC)</w:t>
      </w:r>
    </w:p>
    <w:p w:rsidR="00772EFD" w:rsidRDefault="00C80658" w:rsidP="00772EFD">
      <w:pPr>
        <w:pStyle w:val="ListParagraph"/>
        <w:ind w:left="1080"/>
        <w:rPr>
          <w:sz w:val="22"/>
          <w:szCs w:val="24"/>
        </w:rPr>
      </w:pPr>
      <w:r w:rsidRPr="00756FB3">
        <w:rPr>
          <w:sz w:val="22"/>
          <w:szCs w:val="24"/>
        </w:rPr>
        <w:t>Department of Trade and Industry (DTI)</w:t>
      </w:r>
      <w:r w:rsidR="00772EFD">
        <w:rPr>
          <w:sz w:val="22"/>
          <w:szCs w:val="24"/>
        </w:rPr>
        <w:t xml:space="preserve"> for sole proprietorship, or Cooperative Development Authority (CDA) for cooperatives, or any proof of such registration;</w:t>
      </w:r>
    </w:p>
    <w:p w:rsidR="00772EFD" w:rsidRDefault="00772EFD" w:rsidP="00772EFD">
      <w:pPr>
        <w:pStyle w:val="ListParagraph"/>
        <w:ind w:left="1080"/>
        <w:rPr>
          <w:sz w:val="22"/>
          <w:szCs w:val="24"/>
        </w:rPr>
      </w:pPr>
    </w:p>
    <w:p w:rsidR="00772EFD" w:rsidRPr="00772EFD" w:rsidRDefault="00772EFD" w:rsidP="00905938">
      <w:pPr>
        <w:pStyle w:val="ListParagraph"/>
        <w:numPr>
          <w:ilvl w:val="0"/>
          <w:numId w:val="13"/>
        </w:numPr>
        <w:rPr>
          <w:sz w:val="22"/>
          <w:szCs w:val="24"/>
        </w:rPr>
      </w:pPr>
      <w:r>
        <w:rPr>
          <w:sz w:val="22"/>
          <w:szCs w:val="24"/>
        </w:rPr>
        <w:t>Other appropriate licenses as may be required by the procuring entity concerned, such as Articles of Partnership or Incorporation, for the purposes of checking the citizenship of the partners/owners.</w:t>
      </w:r>
    </w:p>
    <w:p w:rsidR="00C80658" w:rsidRPr="00756FB3" w:rsidRDefault="00C80658" w:rsidP="00C80658">
      <w:pPr>
        <w:rPr>
          <w:sz w:val="22"/>
          <w:szCs w:val="24"/>
        </w:rPr>
      </w:pPr>
    </w:p>
    <w:p w:rsidR="00C80658" w:rsidRPr="00756FB3" w:rsidRDefault="00772EFD" w:rsidP="00905938">
      <w:pPr>
        <w:pStyle w:val="ListParagraph"/>
        <w:numPr>
          <w:ilvl w:val="0"/>
          <w:numId w:val="13"/>
        </w:numPr>
        <w:tabs>
          <w:tab w:val="left" w:pos="1065"/>
        </w:tabs>
        <w:rPr>
          <w:sz w:val="22"/>
          <w:szCs w:val="24"/>
        </w:rPr>
      </w:pPr>
      <w:r>
        <w:rPr>
          <w:sz w:val="22"/>
          <w:szCs w:val="24"/>
        </w:rPr>
        <w:t xml:space="preserve">Valid </w:t>
      </w:r>
      <w:r w:rsidR="00C80658" w:rsidRPr="00756FB3">
        <w:rPr>
          <w:sz w:val="22"/>
          <w:szCs w:val="24"/>
        </w:rPr>
        <w:t>Mayor’s permit issued by the city or municipality where the principal place of business of the prospective bidder i</w:t>
      </w:r>
      <w:r>
        <w:rPr>
          <w:sz w:val="22"/>
          <w:szCs w:val="24"/>
        </w:rPr>
        <w:t>s</w:t>
      </w:r>
      <w:r w:rsidR="00C80658" w:rsidRPr="00756FB3">
        <w:rPr>
          <w:sz w:val="22"/>
          <w:szCs w:val="24"/>
        </w:rPr>
        <w:t xml:space="preserve"> located.</w:t>
      </w:r>
    </w:p>
    <w:p w:rsidR="00C80658" w:rsidRPr="00756FB3" w:rsidRDefault="00C80658" w:rsidP="00C80658">
      <w:pPr>
        <w:tabs>
          <w:tab w:val="left" w:pos="1065"/>
        </w:tabs>
        <w:rPr>
          <w:sz w:val="22"/>
          <w:szCs w:val="24"/>
        </w:rPr>
      </w:pPr>
    </w:p>
    <w:p w:rsidR="00C80658" w:rsidRPr="00756FB3" w:rsidRDefault="00772EFD" w:rsidP="00905938">
      <w:pPr>
        <w:pStyle w:val="ListParagraph"/>
        <w:numPr>
          <w:ilvl w:val="0"/>
          <w:numId w:val="13"/>
        </w:numPr>
        <w:tabs>
          <w:tab w:val="left" w:pos="1065"/>
        </w:tabs>
        <w:rPr>
          <w:sz w:val="22"/>
          <w:szCs w:val="24"/>
        </w:rPr>
      </w:pPr>
      <w:r>
        <w:rPr>
          <w:sz w:val="22"/>
          <w:szCs w:val="24"/>
        </w:rPr>
        <w:t>BIR Tax Clearance valid at least up to the date of the opening of the bid offer</w:t>
      </w:r>
    </w:p>
    <w:p w:rsidR="00C80658" w:rsidRPr="00772EFD" w:rsidRDefault="00C80658" w:rsidP="00772EFD">
      <w:pPr>
        <w:rPr>
          <w:b/>
          <w:sz w:val="22"/>
          <w:szCs w:val="24"/>
        </w:rPr>
      </w:pPr>
    </w:p>
    <w:p w:rsidR="00772EFD" w:rsidRPr="00772EFD" w:rsidRDefault="00772EFD" w:rsidP="00C80658">
      <w:pPr>
        <w:tabs>
          <w:tab w:val="left" w:pos="1065"/>
        </w:tabs>
        <w:rPr>
          <w:b/>
          <w:i/>
          <w:sz w:val="22"/>
          <w:szCs w:val="24"/>
          <w:u w:val="single"/>
        </w:rPr>
      </w:pPr>
      <w:r>
        <w:rPr>
          <w:b/>
          <w:i/>
          <w:sz w:val="22"/>
          <w:szCs w:val="24"/>
          <w:u w:val="single"/>
        </w:rPr>
        <w:t>Technical Documents</w:t>
      </w:r>
    </w:p>
    <w:p w:rsidR="00EF6EA3" w:rsidRPr="00756FB3" w:rsidRDefault="00EF6EA3" w:rsidP="00C80658">
      <w:pPr>
        <w:tabs>
          <w:tab w:val="left" w:pos="1065"/>
        </w:tabs>
        <w:rPr>
          <w:b/>
          <w:sz w:val="22"/>
          <w:szCs w:val="24"/>
          <w:u w:val="single"/>
        </w:rPr>
      </w:pPr>
    </w:p>
    <w:p w:rsidR="00EF6EA3" w:rsidRPr="00772EFD" w:rsidRDefault="00772EFD" w:rsidP="00905938">
      <w:pPr>
        <w:pStyle w:val="ListParagraph"/>
        <w:numPr>
          <w:ilvl w:val="0"/>
          <w:numId w:val="13"/>
        </w:numPr>
        <w:tabs>
          <w:tab w:val="left" w:pos="1065"/>
        </w:tabs>
        <w:rPr>
          <w:sz w:val="22"/>
          <w:szCs w:val="24"/>
        </w:rPr>
      </w:pPr>
      <w:r>
        <w:rPr>
          <w:sz w:val="22"/>
          <w:szCs w:val="24"/>
        </w:rPr>
        <w:t>Bid security (original receipt and one (1) photocopy of the official receipt). Please refer to Section H of this document for detailed instruction.</w:t>
      </w:r>
    </w:p>
    <w:p w:rsidR="00EF6EA3" w:rsidRPr="00756FB3" w:rsidRDefault="00EF6EA3" w:rsidP="00EF6EA3">
      <w:pPr>
        <w:tabs>
          <w:tab w:val="left" w:pos="1065"/>
        </w:tabs>
        <w:rPr>
          <w:sz w:val="22"/>
          <w:szCs w:val="24"/>
        </w:rPr>
      </w:pPr>
    </w:p>
    <w:p w:rsidR="00EF6EA3" w:rsidRDefault="00772EFD" w:rsidP="00905938">
      <w:pPr>
        <w:pStyle w:val="ListParagraph"/>
        <w:numPr>
          <w:ilvl w:val="0"/>
          <w:numId w:val="13"/>
        </w:numPr>
        <w:rPr>
          <w:sz w:val="22"/>
          <w:szCs w:val="24"/>
        </w:rPr>
      </w:pPr>
      <w:r>
        <w:rPr>
          <w:sz w:val="22"/>
          <w:szCs w:val="24"/>
        </w:rPr>
        <w:t>Bidding documents Fee (original receipt and one(1) photocopy of the official receipt)</w:t>
      </w:r>
    </w:p>
    <w:p w:rsidR="00772EFD" w:rsidRPr="00756FB3" w:rsidRDefault="00772EFD" w:rsidP="00EF6EA3">
      <w:pPr>
        <w:pStyle w:val="ListParagraph"/>
        <w:rPr>
          <w:sz w:val="22"/>
          <w:szCs w:val="24"/>
        </w:rPr>
      </w:pPr>
    </w:p>
    <w:p w:rsidR="00EF6EA3" w:rsidRDefault="00ED52A7" w:rsidP="00905938">
      <w:pPr>
        <w:pStyle w:val="ListParagraph"/>
        <w:numPr>
          <w:ilvl w:val="0"/>
          <w:numId w:val="13"/>
        </w:numPr>
        <w:tabs>
          <w:tab w:val="left" w:pos="1065"/>
        </w:tabs>
        <w:rPr>
          <w:sz w:val="22"/>
          <w:szCs w:val="24"/>
        </w:rPr>
      </w:pPr>
      <w:r>
        <w:rPr>
          <w:sz w:val="22"/>
          <w:szCs w:val="24"/>
        </w:rPr>
        <w:t>Authority of signatory/representative (if the person attending the public bidding is not the owner o</w:t>
      </w:r>
      <w:r w:rsidR="00240B91">
        <w:rPr>
          <w:sz w:val="22"/>
          <w:szCs w:val="24"/>
        </w:rPr>
        <w:t>r</w:t>
      </w:r>
      <w:r>
        <w:rPr>
          <w:sz w:val="22"/>
          <w:szCs w:val="24"/>
        </w:rPr>
        <w:t xml:space="preserve"> president of the company, a sample for the Authority document is included in the later part of this document</w:t>
      </w:r>
      <w:r w:rsidR="00EF6EA3" w:rsidRPr="00756FB3">
        <w:rPr>
          <w:sz w:val="22"/>
          <w:szCs w:val="24"/>
        </w:rPr>
        <w:t>)</w:t>
      </w:r>
    </w:p>
    <w:p w:rsidR="00ED52A7" w:rsidRPr="00ED52A7" w:rsidRDefault="00ED52A7" w:rsidP="00ED52A7">
      <w:pPr>
        <w:pStyle w:val="ListParagraph"/>
        <w:rPr>
          <w:sz w:val="22"/>
          <w:szCs w:val="24"/>
        </w:rPr>
      </w:pPr>
    </w:p>
    <w:p w:rsidR="00ED52A7" w:rsidRDefault="00ED52A7" w:rsidP="00905938">
      <w:pPr>
        <w:pStyle w:val="ListParagraph"/>
        <w:numPr>
          <w:ilvl w:val="0"/>
          <w:numId w:val="13"/>
        </w:numPr>
        <w:tabs>
          <w:tab w:val="left" w:pos="1065"/>
        </w:tabs>
        <w:rPr>
          <w:sz w:val="22"/>
          <w:szCs w:val="24"/>
        </w:rPr>
      </w:pPr>
      <w:r>
        <w:rPr>
          <w:sz w:val="22"/>
          <w:szCs w:val="24"/>
        </w:rPr>
        <w:t>Omnibus Sworn Statement stating that:</w:t>
      </w:r>
    </w:p>
    <w:p w:rsidR="00ED52A7" w:rsidRPr="00ED52A7" w:rsidRDefault="00ED52A7" w:rsidP="00ED52A7">
      <w:pPr>
        <w:pStyle w:val="ListParagraph"/>
        <w:rPr>
          <w:sz w:val="22"/>
          <w:szCs w:val="24"/>
        </w:rPr>
      </w:pPr>
    </w:p>
    <w:p w:rsidR="00ED52A7" w:rsidRDefault="00ED52A7" w:rsidP="00905938">
      <w:pPr>
        <w:pStyle w:val="ListParagraph"/>
        <w:numPr>
          <w:ilvl w:val="0"/>
          <w:numId w:val="15"/>
        </w:numPr>
        <w:tabs>
          <w:tab w:val="left" w:pos="1065"/>
        </w:tabs>
        <w:rPr>
          <w:sz w:val="22"/>
          <w:szCs w:val="24"/>
        </w:rPr>
      </w:pPr>
      <w:r>
        <w:rPr>
          <w:sz w:val="22"/>
          <w:szCs w:val="24"/>
        </w:rPr>
        <w:t>Office address of the bidder:</w:t>
      </w:r>
    </w:p>
    <w:p w:rsidR="00ED52A7" w:rsidRDefault="00ED52A7" w:rsidP="00905938">
      <w:pPr>
        <w:pStyle w:val="ListParagraph"/>
        <w:numPr>
          <w:ilvl w:val="0"/>
          <w:numId w:val="15"/>
        </w:numPr>
        <w:tabs>
          <w:tab w:val="left" w:pos="1065"/>
        </w:tabs>
        <w:rPr>
          <w:sz w:val="22"/>
          <w:szCs w:val="24"/>
        </w:rPr>
      </w:pPr>
      <w:r>
        <w:rPr>
          <w:sz w:val="22"/>
          <w:szCs w:val="24"/>
        </w:rPr>
        <w:lastRenderedPageBreak/>
        <w:t>The signatory is the duly authorized representative of the prospective bidder, and granted full power and authority to do, execute and perform any and all acts necessary and/or to represent the prospective bidder in the bidding with the duly notarized Secretaries Certificate attesting to</w:t>
      </w:r>
      <w:r w:rsidR="00744106">
        <w:rPr>
          <w:sz w:val="22"/>
          <w:szCs w:val="24"/>
        </w:rPr>
        <w:t xml:space="preserve"> such fact, if the prospective bidder is a corporation,partnership, cooperative, or joint venture;</w:t>
      </w:r>
    </w:p>
    <w:p w:rsidR="00744106" w:rsidRDefault="00744106" w:rsidP="00744106">
      <w:pPr>
        <w:tabs>
          <w:tab w:val="left" w:pos="1065"/>
        </w:tabs>
        <w:rPr>
          <w:sz w:val="22"/>
          <w:szCs w:val="24"/>
        </w:rPr>
      </w:pPr>
    </w:p>
    <w:p w:rsidR="00744106" w:rsidRDefault="00744106" w:rsidP="00905938">
      <w:pPr>
        <w:pStyle w:val="ListParagraph"/>
        <w:numPr>
          <w:ilvl w:val="0"/>
          <w:numId w:val="15"/>
        </w:numPr>
        <w:tabs>
          <w:tab w:val="left" w:pos="1065"/>
        </w:tabs>
        <w:rPr>
          <w:sz w:val="22"/>
          <w:szCs w:val="24"/>
        </w:rPr>
      </w:pPr>
      <w:r>
        <w:rPr>
          <w:sz w:val="22"/>
          <w:szCs w:val="24"/>
        </w:rPr>
        <w:t>It is not “blacklisted” or barred from bidding by the GOP or any of its agencies, offices,corporations, of LGUs, including foreign government/foreign or International financing institution whose blacklisting rules have been</w:t>
      </w:r>
      <w:r w:rsidR="00CA38C4">
        <w:rPr>
          <w:sz w:val="22"/>
          <w:szCs w:val="24"/>
        </w:rPr>
        <w:t xml:space="preserve"> recognized by the GPPB,</w:t>
      </w:r>
    </w:p>
    <w:p w:rsidR="00CA38C4" w:rsidRPr="00CA38C4" w:rsidRDefault="00CA38C4" w:rsidP="00CA38C4">
      <w:pPr>
        <w:pStyle w:val="ListParagraph"/>
        <w:rPr>
          <w:sz w:val="22"/>
          <w:szCs w:val="24"/>
        </w:rPr>
      </w:pPr>
    </w:p>
    <w:p w:rsidR="00CA38C4" w:rsidRDefault="00CA38C4" w:rsidP="00905938">
      <w:pPr>
        <w:pStyle w:val="ListParagraph"/>
        <w:numPr>
          <w:ilvl w:val="0"/>
          <w:numId w:val="15"/>
        </w:numPr>
        <w:tabs>
          <w:tab w:val="left" w:pos="1065"/>
        </w:tabs>
        <w:rPr>
          <w:sz w:val="22"/>
          <w:szCs w:val="24"/>
        </w:rPr>
      </w:pPr>
      <w:r>
        <w:rPr>
          <w:sz w:val="22"/>
          <w:szCs w:val="24"/>
        </w:rPr>
        <w:t>Each  of the documents submitted in satisfaction of the bidding requirements is an authentic copy of the original, complete, and all statements and information provided therein are true and correct;</w:t>
      </w:r>
    </w:p>
    <w:p w:rsidR="00CA38C4" w:rsidRPr="00CA38C4" w:rsidRDefault="00CA38C4" w:rsidP="00CA38C4">
      <w:pPr>
        <w:pStyle w:val="ListParagraph"/>
        <w:rPr>
          <w:sz w:val="22"/>
          <w:szCs w:val="24"/>
        </w:rPr>
      </w:pPr>
    </w:p>
    <w:p w:rsidR="00CA38C4" w:rsidRDefault="00CA38C4" w:rsidP="00905938">
      <w:pPr>
        <w:pStyle w:val="ListParagraph"/>
        <w:numPr>
          <w:ilvl w:val="0"/>
          <w:numId w:val="15"/>
        </w:numPr>
        <w:tabs>
          <w:tab w:val="left" w:pos="1065"/>
        </w:tabs>
        <w:rPr>
          <w:sz w:val="22"/>
          <w:szCs w:val="24"/>
        </w:rPr>
      </w:pPr>
      <w:r>
        <w:rPr>
          <w:sz w:val="22"/>
          <w:szCs w:val="24"/>
        </w:rPr>
        <w:t>It is authorizing the Head of the Procuring Entity or his duly authorized representative(s) to verify all the documents submitted;</w:t>
      </w:r>
    </w:p>
    <w:p w:rsidR="00CA38C4" w:rsidRPr="00CA38C4" w:rsidRDefault="00CA38C4" w:rsidP="00CA38C4">
      <w:pPr>
        <w:pStyle w:val="ListParagraph"/>
        <w:rPr>
          <w:sz w:val="22"/>
          <w:szCs w:val="24"/>
        </w:rPr>
      </w:pPr>
    </w:p>
    <w:p w:rsidR="00CA38C4" w:rsidRDefault="00CA38C4" w:rsidP="00905938">
      <w:pPr>
        <w:pStyle w:val="ListParagraph"/>
        <w:numPr>
          <w:ilvl w:val="0"/>
          <w:numId w:val="15"/>
        </w:numPr>
        <w:tabs>
          <w:tab w:val="left" w:pos="1065"/>
        </w:tabs>
        <w:rPr>
          <w:sz w:val="22"/>
          <w:szCs w:val="24"/>
        </w:rPr>
      </w:pPr>
      <w:r>
        <w:rPr>
          <w:sz w:val="22"/>
          <w:szCs w:val="24"/>
        </w:rPr>
        <w:t xml:space="preserve">The bidder is not related to the Head of Procuring Entity, members of the Bids and Awards Committee (BAC), the Technical Working Group, and the BAC Secretariat, the head of the Project Management Office or the end-user unit, and </w:t>
      </w:r>
      <w:r w:rsidR="00675DD8">
        <w:rPr>
          <w:sz w:val="22"/>
          <w:szCs w:val="24"/>
        </w:rPr>
        <w:t>the project consultants by consultants by consanguinity or affinity up</w:t>
      </w:r>
      <w:r w:rsidR="00F55453">
        <w:rPr>
          <w:sz w:val="22"/>
          <w:szCs w:val="24"/>
        </w:rPr>
        <w:t xml:space="preserve"> to the third civil degree;</w:t>
      </w:r>
    </w:p>
    <w:p w:rsidR="00F55453" w:rsidRPr="00F55453" w:rsidRDefault="00F55453" w:rsidP="00F55453">
      <w:pPr>
        <w:pStyle w:val="ListParagraph"/>
        <w:rPr>
          <w:sz w:val="22"/>
          <w:szCs w:val="24"/>
        </w:rPr>
      </w:pPr>
    </w:p>
    <w:p w:rsidR="00F55453" w:rsidRDefault="00F55453" w:rsidP="00905938">
      <w:pPr>
        <w:pStyle w:val="ListParagraph"/>
        <w:numPr>
          <w:ilvl w:val="0"/>
          <w:numId w:val="15"/>
        </w:numPr>
        <w:tabs>
          <w:tab w:val="left" w:pos="1065"/>
        </w:tabs>
        <w:rPr>
          <w:sz w:val="22"/>
          <w:szCs w:val="24"/>
        </w:rPr>
      </w:pPr>
      <w:r>
        <w:rPr>
          <w:sz w:val="22"/>
          <w:szCs w:val="24"/>
        </w:rPr>
        <w:t>The bidder complies with existing labor laws and standards;</w:t>
      </w:r>
    </w:p>
    <w:p w:rsidR="00F55453" w:rsidRPr="00F55453" w:rsidRDefault="00F55453" w:rsidP="00F55453">
      <w:pPr>
        <w:pStyle w:val="ListParagraph"/>
        <w:rPr>
          <w:sz w:val="22"/>
          <w:szCs w:val="24"/>
        </w:rPr>
      </w:pPr>
    </w:p>
    <w:p w:rsidR="00F55453" w:rsidRDefault="00F55453" w:rsidP="00905938">
      <w:pPr>
        <w:pStyle w:val="ListParagraph"/>
        <w:numPr>
          <w:ilvl w:val="0"/>
          <w:numId w:val="15"/>
        </w:numPr>
        <w:tabs>
          <w:tab w:val="left" w:pos="1065"/>
        </w:tabs>
        <w:rPr>
          <w:sz w:val="22"/>
          <w:szCs w:val="24"/>
        </w:rPr>
      </w:pPr>
      <w:r>
        <w:rPr>
          <w:sz w:val="22"/>
          <w:szCs w:val="24"/>
        </w:rPr>
        <w:t>The bidder is aware of and has undertaken the following responsibilities as a bidder:</w:t>
      </w:r>
    </w:p>
    <w:p w:rsidR="00F55453" w:rsidRPr="00F55453" w:rsidRDefault="00F55453" w:rsidP="00F55453">
      <w:pPr>
        <w:pStyle w:val="ListParagraph"/>
        <w:rPr>
          <w:sz w:val="22"/>
          <w:szCs w:val="24"/>
        </w:rPr>
      </w:pPr>
    </w:p>
    <w:p w:rsidR="00F55453" w:rsidRDefault="00F55453" w:rsidP="00905938">
      <w:pPr>
        <w:pStyle w:val="ListParagraph"/>
        <w:numPr>
          <w:ilvl w:val="0"/>
          <w:numId w:val="16"/>
        </w:numPr>
        <w:tabs>
          <w:tab w:val="left" w:pos="1065"/>
        </w:tabs>
        <w:rPr>
          <w:sz w:val="22"/>
          <w:szCs w:val="24"/>
        </w:rPr>
      </w:pPr>
      <w:r>
        <w:rPr>
          <w:sz w:val="22"/>
          <w:szCs w:val="24"/>
        </w:rPr>
        <w:t>Carefully examine all of the Bidding Documents;</w:t>
      </w:r>
    </w:p>
    <w:p w:rsidR="00F55453" w:rsidRDefault="00F55453" w:rsidP="00F55453">
      <w:pPr>
        <w:tabs>
          <w:tab w:val="left" w:pos="1065"/>
        </w:tabs>
        <w:rPr>
          <w:sz w:val="22"/>
          <w:szCs w:val="24"/>
        </w:rPr>
      </w:pPr>
    </w:p>
    <w:p w:rsidR="00F55453" w:rsidRDefault="00F55453" w:rsidP="00905938">
      <w:pPr>
        <w:pStyle w:val="ListParagraph"/>
        <w:numPr>
          <w:ilvl w:val="0"/>
          <w:numId w:val="16"/>
        </w:numPr>
        <w:tabs>
          <w:tab w:val="left" w:pos="1065"/>
        </w:tabs>
        <w:rPr>
          <w:sz w:val="22"/>
          <w:szCs w:val="24"/>
        </w:rPr>
      </w:pPr>
      <w:r>
        <w:rPr>
          <w:sz w:val="22"/>
          <w:szCs w:val="24"/>
        </w:rPr>
        <w:t>Acknowledge all conditions, local or otherwise, affecting the implementation of the Contract;</w:t>
      </w:r>
    </w:p>
    <w:p w:rsidR="00F55453" w:rsidRPr="00F55453" w:rsidRDefault="00F55453" w:rsidP="00F55453">
      <w:pPr>
        <w:pStyle w:val="ListParagraph"/>
        <w:rPr>
          <w:sz w:val="22"/>
          <w:szCs w:val="24"/>
        </w:rPr>
      </w:pPr>
    </w:p>
    <w:p w:rsidR="00F55453" w:rsidRDefault="00F55453" w:rsidP="00905938">
      <w:pPr>
        <w:pStyle w:val="ListParagraph"/>
        <w:numPr>
          <w:ilvl w:val="0"/>
          <w:numId w:val="16"/>
        </w:numPr>
        <w:tabs>
          <w:tab w:val="left" w:pos="1065"/>
        </w:tabs>
        <w:rPr>
          <w:sz w:val="22"/>
          <w:szCs w:val="24"/>
        </w:rPr>
      </w:pPr>
      <w:r>
        <w:rPr>
          <w:sz w:val="22"/>
          <w:szCs w:val="24"/>
        </w:rPr>
        <w:t>Made an estimate of the facilities available and needed for the contract to be bid, if any; and</w:t>
      </w:r>
    </w:p>
    <w:p w:rsidR="00F55453" w:rsidRPr="00F55453" w:rsidRDefault="00F55453" w:rsidP="00F55453">
      <w:pPr>
        <w:pStyle w:val="ListParagraph"/>
        <w:rPr>
          <w:sz w:val="22"/>
          <w:szCs w:val="24"/>
        </w:rPr>
      </w:pPr>
    </w:p>
    <w:p w:rsidR="00F55453" w:rsidRDefault="00F55453" w:rsidP="00905938">
      <w:pPr>
        <w:pStyle w:val="ListParagraph"/>
        <w:numPr>
          <w:ilvl w:val="0"/>
          <w:numId w:val="16"/>
        </w:numPr>
        <w:tabs>
          <w:tab w:val="left" w:pos="1065"/>
        </w:tabs>
        <w:rPr>
          <w:sz w:val="22"/>
          <w:szCs w:val="24"/>
        </w:rPr>
      </w:pPr>
      <w:r w:rsidRPr="006F19EA">
        <w:rPr>
          <w:sz w:val="22"/>
          <w:szCs w:val="24"/>
        </w:rPr>
        <w:t xml:space="preserve">Inquire or secure Supplemental/Bid Bullentin(s) issued for the </w:t>
      </w:r>
      <w:r w:rsidR="006F19EA">
        <w:rPr>
          <w:rFonts w:ascii="Calibri" w:hAnsi="Calibri"/>
          <w:sz w:val="22"/>
          <w:szCs w:val="24"/>
        </w:rPr>
        <w:t>[</w:t>
      </w:r>
      <w:r w:rsidR="006F19EA">
        <w:rPr>
          <w:sz w:val="22"/>
          <w:szCs w:val="24"/>
        </w:rPr>
        <w:t>Name of the Project</w:t>
      </w:r>
      <w:r w:rsidR="006F19EA">
        <w:rPr>
          <w:rFonts w:ascii="Calibri" w:hAnsi="Calibri"/>
          <w:sz w:val="22"/>
          <w:szCs w:val="24"/>
        </w:rPr>
        <w:t>]</w:t>
      </w:r>
      <w:r w:rsidR="006F19EA">
        <w:rPr>
          <w:sz w:val="22"/>
          <w:szCs w:val="24"/>
        </w:rPr>
        <w:t>;</w:t>
      </w:r>
    </w:p>
    <w:p w:rsidR="006F19EA" w:rsidRPr="006F19EA" w:rsidRDefault="006F19EA" w:rsidP="006F19EA">
      <w:pPr>
        <w:pStyle w:val="ListParagraph"/>
        <w:rPr>
          <w:sz w:val="22"/>
          <w:szCs w:val="24"/>
        </w:rPr>
      </w:pPr>
    </w:p>
    <w:p w:rsidR="006F19EA" w:rsidRPr="006F19EA" w:rsidRDefault="006F19EA" w:rsidP="006F19EA">
      <w:pPr>
        <w:pStyle w:val="ListParagraph"/>
        <w:tabs>
          <w:tab w:val="left" w:pos="1065"/>
        </w:tabs>
        <w:ind w:left="1800"/>
        <w:rPr>
          <w:sz w:val="22"/>
          <w:szCs w:val="24"/>
        </w:rPr>
      </w:pPr>
    </w:p>
    <w:p w:rsidR="00F55453" w:rsidRDefault="00F55453" w:rsidP="00905938">
      <w:pPr>
        <w:pStyle w:val="ListParagraph"/>
        <w:numPr>
          <w:ilvl w:val="0"/>
          <w:numId w:val="15"/>
        </w:numPr>
        <w:tabs>
          <w:tab w:val="left" w:pos="1065"/>
        </w:tabs>
        <w:rPr>
          <w:sz w:val="22"/>
          <w:szCs w:val="24"/>
        </w:rPr>
      </w:pPr>
      <w:r>
        <w:rPr>
          <w:sz w:val="22"/>
          <w:szCs w:val="24"/>
        </w:rPr>
        <w:t>The bidder did not give or pay directly or indirectly, any commission, amount, fee, or any form of consideration, pecuniary or otherwise, to any person or official, personnel or representative of the government in relation to any procurement project or activity.</w:t>
      </w:r>
    </w:p>
    <w:p w:rsidR="00F55453" w:rsidRDefault="00F55453" w:rsidP="00F55453">
      <w:pPr>
        <w:tabs>
          <w:tab w:val="left" w:pos="1065"/>
        </w:tabs>
        <w:rPr>
          <w:sz w:val="22"/>
          <w:szCs w:val="24"/>
        </w:rPr>
      </w:pPr>
    </w:p>
    <w:p w:rsidR="00F55453" w:rsidRDefault="00F55453" w:rsidP="00F55453">
      <w:pPr>
        <w:tabs>
          <w:tab w:val="left" w:pos="1065"/>
        </w:tabs>
        <w:rPr>
          <w:sz w:val="22"/>
          <w:szCs w:val="24"/>
        </w:rPr>
      </w:pPr>
      <w:r>
        <w:rPr>
          <w:sz w:val="22"/>
          <w:szCs w:val="24"/>
        </w:rPr>
        <w:tab/>
        <w:t xml:space="preserve">A sample of the above described Omnibus Sworn Statement is also included in the latter  </w:t>
      </w:r>
    </w:p>
    <w:p w:rsidR="00F55453" w:rsidRDefault="00F55453" w:rsidP="00F55453">
      <w:pPr>
        <w:tabs>
          <w:tab w:val="left" w:pos="1065"/>
        </w:tabs>
        <w:rPr>
          <w:sz w:val="22"/>
          <w:szCs w:val="24"/>
        </w:rPr>
      </w:pPr>
      <w:r>
        <w:rPr>
          <w:sz w:val="22"/>
          <w:szCs w:val="24"/>
        </w:rPr>
        <w:tab/>
      </w:r>
      <w:r w:rsidR="00822C81">
        <w:rPr>
          <w:sz w:val="22"/>
          <w:szCs w:val="24"/>
        </w:rPr>
        <w:t>p</w:t>
      </w:r>
      <w:r>
        <w:rPr>
          <w:sz w:val="22"/>
          <w:szCs w:val="24"/>
        </w:rPr>
        <w:t>art of this document.</w:t>
      </w:r>
    </w:p>
    <w:p w:rsidR="00F55453" w:rsidRDefault="00F55453" w:rsidP="00F55453">
      <w:pPr>
        <w:tabs>
          <w:tab w:val="left" w:pos="1065"/>
        </w:tabs>
        <w:rPr>
          <w:sz w:val="22"/>
          <w:szCs w:val="24"/>
        </w:rPr>
      </w:pPr>
    </w:p>
    <w:p w:rsidR="00F55453" w:rsidRDefault="004753AB" w:rsidP="00905938">
      <w:pPr>
        <w:pStyle w:val="ListParagraph"/>
        <w:numPr>
          <w:ilvl w:val="0"/>
          <w:numId w:val="17"/>
        </w:numPr>
        <w:tabs>
          <w:tab w:val="left" w:pos="1065"/>
        </w:tabs>
        <w:rPr>
          <w:sz w:val="22"/>
          <w:szCs w:val="24"/>
        </w:rPr>
      </w:pPr>
      <w:r>
        <w:rPr>
          <w:sz w:val="22"/>
          <w:szCs w:val="24"/>
        </w:rPr>
        <w:t xml:space="preserve">     </w:t>
      </w:r>
      <w:r w:rsidR="00F55453" w:rsidRPr="0003429A">
        <w:rPr>
          <w:sz w:val="22"/>
          <w:szCs w:val="24"/>
        </w:rPr>
        <w:t xml:space="preserve">Statement of all its ongoing and completed </w:t>
      </w:r>
      <w:r w:rsidR="006E7743" w:rsidRPr="0003429A">
        <w:rPr>
          <w:sz w:val="22"/>
          <w:szCs w:val="24"/>
        </w:rPr>
        <w:t xml:space="preserve">government and private contracts, including contracts awarded but not yet started, if any. The statement shall include, for each contract, the following name of the contract; date of the contract; kinds of Goods; amount of contract and </w:t>
      </w:r>
      <w:r w:rsidR="008C0B98" w:rsidRPr="0003429A">
        <w:rPr>
          <w:sz w:val="22"/>
          <w:szCs w:val="24"/>
        </w:rPr>
        <w:t>value of outstanding contracts; date of delivery; and end-user’s acceptance or official receipt(s) issued for the contract if completed.</w:t>
      </w:r>
    </w:p>
    <w:p w:rsidR="004753AB" w:rsidRPr="004753AB" w:rsidRDefault="004753AB" w:rsidP="004753AB">
      <w:pPr>
        <w:tabs>
          <w:tab w:val="left" w:pos="1065"/>
        </w:tabs>
        <w:ind w:left="600"/>
        <w:rPr>
          <w:sz w:val="22"/>
          <w:szCs w:val="24"/>
        </w:rPr>
      </w:pPr>
      <w:r>
        <w:rPr>
          <w:sz w:val="22"/>
          <w:szCs w:val="24"/>
        </w:rPr>
        <w:t>j.</w:t>
      </w:r>
    </w:p>
    <w:p w:rsidR="004753AB" w:rsidRDefault="004753AB" w:rsidP="004753AB">
      <w:pPr>
        <w:tabs>
          <w:tab w:val="left" w:pos="1065"/>
        </w:tabs>
        <w:ind w:left="600"/>
        <w:rPr>
          <w:sz w:val="22"/>
          <w:szCs w:val="24"/>
        </w:rPr>
      </w:pPr>
      <w:r>
        <w:rPr>
          <w:sz w:val="22"/>
          <w:szCs w:val="24"/>
        </w:rPr>
        <w:t xml:space="preserve">        </w:t>
      </w:r>
      <w:r w:rsidR="0003429A">
        <w:rPr>
          <w:sz w:val="22"/>
          <w:szCs w:val="24"/>
        </w:rPr>
        <w:t xml:space="preserve"> Proof that the bidder has completed (within the recent 2 years) at least 2 similar</w:t>
      </w:r>
      <w:r>
        <w:rPr>
          <w:sz w:val="22"/>
          <w:szCs w:val="24"/>
        </w:rPr>
        <w:t xml:space="preserve">   </w:t>
      </w:r>
    </w:p>
    <w:p w:rsidR="004753AB" w:rsidRDefault="004753AB" w:rsidP="004753AB">
      <w:pPr>
        <w:tabs>
          <w:tab w:val="left" w:pos="1065"/>
        </w:tabs>
        <w:ind w:left="600"/>
        <w:rPr>
          <w:sz w:val="22"/>
          <w:szCs w:val="24"/>
        </w:rPr>
      </w:pPr>
      <w:r>
        <w:rPr>
          <w:sz w:val="22"/>
          <w:szCs w:val="24"/>
        </w:rPr>
        <w:t xml:space="preserve">          contracts     and the largest of these similar contracts must be equivalent to at least</w:t>
      </w:r>
    </w:p>
    <w:p w:rsidR="004753AB" w:rsidRDefault="004753AB" w:rsidP="004753AB">
      <w:pPr>
        <w:tabs>
          <w:tab w:val="left" w:pos="1065"/>
        </w:tabs>
        <w:ind w:left="600"/>
        <w:rPr>
          <w:sz w:val="22"/>
          <w:szCs w:val="24"/>
        </w:rPr>
      </w:pPr>
      <w:r>
        <w:rPr>
          <w:sz w:val="22"/>
          <w:szCs w:val="24"/>
        </w:rPr>
        <w:t xml:space="preserve">         half of the percentage of the ABC.</w:t>
      </w:r>
    </w:p>
    <w:p w:rsidR="004753AB" w:rsidRDefault="004753AB" w:rsidP="004753AB">
      <w:pPr>
        <w:tabs>
          <w:tab w:val="left" w:pos="1065"/>
        </w:tabs>
        <w:ind w:left="600"/>
        <w:rPr>
          <w:sz w:val="22"/>
          <w:szCs w:val="24"/>
        </w:rPr>
      </w:pPr>
    </w:p>
    <w:p w:rsidR="004753AB" w:rsidRDefault="00832843" w:rsidP="00832843">
      <w:pPr>
        <w:tabs>
          <w:tab w:val="left" w:pos="1065"/>
        </w:tabs>
        <w:rPr>
          <w:sz w:val="22"/>
          <w:szCs w:val="24"/>
        </w:rPr>
      </w:pPr>
      <w:r>
        <w:rPr>
          <w:sz w:val="22"/>
          <w:szCs w:val="24"/>
        </w:rPr>
        <w:t xml:space="preserve">       </w:t>
      </w:r>
      <w:r w:rsidR="004753AB">
        <w:rPr>
          <w:sz w:val="22"/>
          <w:szCs w:val="24"/>
        </w:rPr>
        <w:t xml:space="preserve">k. Summary Sheet of Lots to be bid on with the corresponding Approved Budget for the </w:t>
      </w:r>
      <w:r>
        <w:rPr>
          <w:sz w:val="22"/>
          <w:szCs w:val="24"/>
        </w:rPr>
        <w:t xml:space="preserve">         </w:t>
      </w:r>
      <w:r w:rsidR="004753AB">
        <w:rPr>
          <w:sz w:val="22"/>
          <w:szCs w:val="24"/>
        </w:rPr>
        <w:t>Contracts (ABC’s) for the computation of Bid security-Annex A</w:t>
      </w:r>
    </w:p>
    <w:p w:rsidR="004753AB" w:rsidRDefault="004753AB" w:rsidP="004753AB">
      <w:pPr>
        <w:tabs>
          <w:tab w:val="left" w:pos="1065"/>
        </w:tabs>
        <w:ind w:left="600"/>
        <w:rPr>
          <w:sz w:val="22"/>
          <w:szCs w:val="24"/>
        </w:rPr>
      </w:pPr>
    </w:p>
    <w:p w:rsidR="004753AB" w:rsidRDefault="00832843" w:rsidP="00832843">
      <w:pPr>
        <w:tabs>
          <w:tab w:val="left" w:pos="1065"/>
        </w:tabs>
        <w:rPr>
          <w:sz w:val="22"/>
          <w:szCs w:val="24"/>
        </w:rPr>
      </w:pPr>
      <w:r>
        <w:rPr>
          <w:sz w:val="22"/>
          <w:szCs w:val="24"/>
        </w:rPr>
        <w:t xml:space="preserve">       </w:t>
      </w:r>
      <w:r w:rsidR="004753AB">
        <w:rPr>
          <w:sz w:val="22"/>
          <w:szCs w:val="24"/>
        </w:rPr>
        <w:t xml:space="preserve">l. </w:t>
      </w:r>
      <w:r w:rsidR="001370FC">
        <w:rPr>
          <w:sz w:val="22"/>
          <w:szCs w:val="24"/>
        </w:rPr>
        <w:t>Q</w:t>
      </w:r>
      <w:r w:rsidR="004753AB">
        <w:rPr>
          <w:sz w:val="22"/>
          <w:szCs w:val="24"/>
        </w:rPr>
        <w:t>uestionnaire for Prospective Bidders (Additional Requirement for Eligibility, Memorandum No. AAS-09-22)</w:t>
      </w:r>
    </w:p>
    <w:p w:rsidR="004753AB" w:rsidRDefault="004753AB" w:rsidP="004753AB">
      <w:pPr>
        <w:tabs>
          <w:tab w:val="left" w:pos="1065"/>
        </w:tabs>
        <w:ind w:left="600"/>
        <w:rPr>
          <w:sz w:val="22"/>
          <w:szCs w:val="24"/>
        </w:rPr>
      </w:pPr>
    </w:p>
    <w:p w:rsidR="004753AB" w:rsidRDefault="00832843" w:rsidP="00832843">
      <w:pPr>
        <w:tabs>
          <w:tab w:val="left" w:pos="1065"/>
        </w:tabs>
        <w:rPr>
          <w:sz w:val="22"/>
          <w:szCs w:val="24"/>
        </w:rPr>
      </w:pPr>
      <w:r>
        <w:rPr>
          <w:sz w:val="22"/>
          <w:szCs w:val="24"/>
        </w:rPr>
        <w:t xml:space="preserve">     </w:t>
      </w:r>
      <w:r w:rsidR="004753AB">
        <w:rPr>
          <w:sz w:val="22"/>
          <w:szCs w:val="24"/>
        </w:rPr>
        <w:t xml:space="preserve">m. Any other document related to the financial component of the bid such as </w:t>
      </w:r>
      <w:r w:rsidR="00943213">
        <w:rPr>
          <w:sz w:val="22"/>
          <w:szCs w:val="24"/>
        </w:rPr>
        <w:t>brochures/manuals/illustrations/catalogues/literatures/plan/certification/warranty/samples(if applicable)-submit two(2) copies each for the original bid and only one (1) copy for copy1 and Copy2, indicate Lot No. and Item No., company name</w:t>
      </w:r>
    </w:p>
    <w:p w:rsidR="00943213" w:rsidRDefault="00943213" w:rsidP="004753AB">
      <w:pPr>
        <w:tabs>
          <w:tab w:val="left" w:pos="1065"/>
        </w:tabs>
        <w:ind w:left="600"/>
        <w:rPr>
          <w:sz w:val="22"/>
          <w:szCs w:val="24"/>
        </w:rPr>
      </w:pPr>
    </w:p>
    <w:p w:rsidR="004753AB" w:rsidRDefault="004753AB" w:rsidP="004753AB">
      <w:pPr>
        <w:tabs>
          <w:tab w:val="left" w:pos="1065"/>
        </w:tabs>
        <w:ind w:left="600"/>
        <w:rPr>
          <w:sz w:val="22"/>
          <w:szCs w:val="24"/>
        </w:rPr>
      </w:pPr>
    </w:p>
    <w:p w:rsidR="00EF6EA3" w:rsidRDefault="00943213" w:rsidP="00943213">
      <w:pPr>
        <w:rPr>
          <w:sz w:val="22"/>
          <w:szCs w:val="24"/>
          <w:u w:val="single"/>
        </w:rPr>
      </w:pPr>
      <w:r w:rsidRPr="00943213">
        <w:rPr>
          <w:sz w:val="22"/>
          <w:szCs w:val="24"/>
          <w:u w:val="single"/>
        </w:rPr>
        <w:t>Financial Documents</w:t>
      </w:r>
    </w:p>
    <w:p w:rsidR="00943213" w:rsidRDefault="00943213" w:rsidP="00943213">
      <w:pPr>
        <w:rPr>
          <w:sz w:val="22"/>
          <w:szCs w:val="24"/>
          <w:u w:val="single"/>
        </w:rPr>
      </w:pPr>
    </w:p>
    <w:p w:rsidR="00943213" w:rsidRDefault="00832843" w:rsidP="00943213">
      <w:pPr>
        <w:jc w:val="left"/>
        <w:rPr>
          <w:sz w:val="22"/>
          <w:szCs w:val="24"/>
        </w:rPr>
      </w:pPr>
      <w:r>
        <w:rPr>
          <w:sz w:val="22"/>
          <w:szCs w:val="24"/>
        </w:rPr>
        <w:t xml:space="preserve">       </w:t>
      </w:r>
      <w:r w:rsidR="00943213">
        <w:rPr>
          <w:sz w:val="22"/>
          <w:szCs w:val="24"/>
        </w:rPr>
        <w:t>n.  Audited financial statements, stamped “received” by the Bureau of Internal Revenue (BIR)                                      or its duly accredited and authorized institutions, for the preceding calendar year, which should not be ealier than two(2) years from bid submission;</w:t>
      </w:r>
    </w:p>
    <w:p w:rsidR="00943213" w:rsidRDefault="00943213" w:rsidP="00943213">
      <w:pPr>
        <w:jc w:val="left"/>
        <w:rPr>
          <w:sz w:val="22"/>
          <w:szCs w:val="24"/>
        </w:rPr>
      </w:pPr>
    </w:p>
    <w:p w:rsidR="00943213" w:rsidRDefault="00832843" w:rsidP="00943213">
      <w:pPr>
        <w:jc w:val="left"/>
        <w:rPr>
          <w:sz w:val="22"/>
          <w:szCs w:val="24"/>
        </w:rPr>
      </w:pPr>
      <w:r>
        <w:rPr>
          <w:sz w:val="22"/>
          <w:szCs w:val="24"/>
        </w:rPr>
        <w:t xml:space="preserve">      </w:t>
      </w:r>
      <w:r w:rsidR="00943213">
        <w:rPr>
          <w:sz w:val="22"/>
          <w:szCs w:val="24"/>
        </w:rPr>
        <w:t>o. NFCC computation (Refer to Section C of</w:t>
      </w:r>
      <w:r w:rsidR="00325A4D">
        <w:rPr>
          <w:sz w:val="22"/>
          <w:szCs w:val="24"/>
        </w:rPr>
        <w:t xml:space="preserve"> </w:t>
      </w:r>
      <w:r w:rsidR="00943213">
        <w:rPr>
          <w:sz w:val="22"/>
          <w:szCs w:val="24"/>
        </w:rPr>
        <w:t>this document for detailed instruction);</w:t>
      </w:r>
    </w:p>
    <w:p w:rsidR="00943213" w:rsidRDefault="00943213" w:rsidP="00943213">
      <w:pPr>
        <w:jc w:val="left"/>
        <w:rPr>
          <w:sz w:val="22"/>
          <w:szCs w:val="24"/>
        </w:rPr>
      </w:pPr>
    </w:p>
    <w:p w:rsidR="00943213" w:rsidRDefault="00943213" w:rsidP="00943213">
      <w:pPr>
        <w:jc w:val="left"/>
        <w:rPr>
          <w:sz w:val="22"/>
          <w:szCs w:val="24"/>
        </w:rPr>
      </w:pPr>
      <w:r>
        <w:rPr>
          <w:sz w:val="22"/>
          <w:szCs w:val="24"/>
        </w:rPr>
        <w:tab/>
        <w:t>And</w:t>
      </w:r>
    </w:p>
    <w:p w:rsidR="00943213" w:rsidRDefault="00943213" w:rsidP="00943213">
      <w:pPr>
        <w:jc w:val="left"/>
        <w:rPr>
          <w:sz w:val="22"/>
          <w:szCs w:val="24"/>
        </w:rPr>
      </w:pPr>
    </w:p>
    <w:p w:rsidR="00943213" w:rsidRDefault="00943213" w:rsidP="00943213">
      <w:pPr>
        <w:jc w:val="left"/>
        <w:rPr>
          <w:sz w:val="22"/>
          <w:szCs w:val="24"/>
        </w:rPr>
      </w:pPr>
      <w:r>
        <w:rPr>
          <w:sz w:val="22"/>
          <w:szCs w:val="24"/>
        </w:rPr>
        <w:t>Class “B” Document:</w:t>
      </w:r>
    </w:p>
    <w:p w:rsidR="00943213" w:rsidRDefault="00943213" w:rsidP="00943213">
      <w:pPr>
        <w:jc w:val="left"/>
        <w:rPr>
          <w:sz w:val="22"/>
          <w:szCs w:val="24"/>
        </w:rPr>
      </w:pPr>
    </w:p>
    <w:p w:rsidR="00832843" w:rsidRDefault="00832843" w:rsidP="00943213">
      <w:pPr>
        <w:jc w:val="left"/>
        <w:rPr>
          <w:sz w:val="22"/>
          <w:szCs w:val="24"/>
        </w:rPr>
      </w:pPr>
      <w:r>
        <w:rPr>
          <w:sz w:val="22"/>
          <w:szCs w:val="24"/>
        </w:rPr>
        <w:t xml:space="preserve">      </w:t>
      </w:r>
      <w:r w:rsidR="00943213">
        <w:rPr>
          <w:sz w:val="22"/>
          <w:szCs w:val="24"/>
        </w:rPr>
        <w:t>p. If applicable, the Joint Venture Agreement in case the joint venture is already in existence,          or duly</w:t>
      </w:r>
      <w:r>
        <w:rPr>
          <w:sz w:val="22"/>
          <w:szCs w:val="24"/>
        </w:rPr>
        <w:t xml:space="preserve"> notarized statements from all the potential joint venture partners stating that they will enter into and abide by the provisions of the JVA in the instance that the bid is successful</w:t>
      </w:r>
    </w:p>
    <w:p w:rsidR="00832843" w:rsidRDefault="00832843" w:rsidP="00943213">
      <w:pPr>
        <w:jc w:val="left"/>
        <w:rPr>
          <w:sz w:val="22"/>
          <w:szCs w:val="24"/>
        </w:rPr>
      </w:pPr>
    </w:p>
    <w:p w:rsidR="00943213" w:rsidRDefault="00832843" w:rsidP="00943213">
      <w:pPr>
        <w:jc w:val="left"/>
        <w:rPr>
          <w:sz w:val="22"/>
          <w:szCs w:val="24"/>
        </w:rPr>
      </w:pPr>
      <w:r>
        <w:rPr>
          <w:sz w:val="22"/>
          <w:szCs w:val="24"/>
        </w:rPr>
        <w:t xml:space="preserve">Bidders who are registered and have </w:t>
      </w:r>
      <w:r w:rsidR="00943213">
        <w:rPr>
          <w:sz w:val="22"/>
          <w:szCs w:val="24"/>
        </w:rPr>
        <w:t xml:space="preserve"> </w:t>
      </w:r>
      <w:r>
        <w:rPr>
          <w:sz w:val="22"/>
          <w:szCs w:val="24"/>
        </w:rPr>
        <w:t>previously submitted up to date Class A documents may submit a declaration that such documents are submitted and on file with the BAC. However, documents “d”,”e”,”g”,”n”, and any other newly updated document must be submitted with the bid.</w:t>
      </w:r>
    </w:p>
    <w:p w:rsidR="00832843" w:rsidRDefault="00832843" w:rsidP="00943213">
      <w:pPr>
        <w:jc w:val="left"/>
        <w:rPr>
          <w:sz w:val="22"/>
          <w:szCs w:val="24"/>
        </w:rPr>
      </w:pPr>
    </w:p>
    <w:p w:rsidR="00832843" w:rsidRDefault="00832843" w:rsidP="00943213">
      <w:pPr>
        <w:jc w:val="left"/>
        <w:rPr>
          <w:sz w:val="22"/>
          <w:szCs w:val="24"/>
        </w:rPr>
      </w:pPr>
    </w:p>
    <w:p w:rsidR="00943213" w:rsidRDefault="00943213" w:rsidP="00943213">
      <w:pPr>
        <w:jc w:val="left"/>
        <w:rPr>
          <w:sz w:val="22"/>
          <w:szCs w:val="24"/>
        </w:rPr>
      </w:pPr>
    </w:p>
    <w:p w:rsidR="00943213" w:rsidRPr="00943213" w:rsidRDefault="00943213" w:rsidP="00943213">
      <w:pPr>
        <w:jc w:val="left"/>
        <w:rPr>
          <w:sz w:val="22"/>
          <w:szCs w:val="24"/>
        </w:rPr>
      </w:pPr>
    </w:p>
    <w:p w:rsidR="00EF6EA3" w:rsidRPr="00832843" w:rsidRDefault="00832843" w:rsidP="00832843">
      <w:pPr>
        <w:tabs>
          <w:tab w:val="left" w:pos="1065"/>
        </w:tabs>
        <w:rPr>
          <w:sz w:val="22"/>
          <w:szCs w:val="24"/>
        </w:rPr>
      </w:pPr>
      <w:r w:rsidRPr="00832843">
        <w:rPr>
          <w:b/>
          <w:sz w:val="22"/>
          <w:szCs w:val="24"/>
        </w:rPr>
        <w:t xml:space="preserve">B.2 </w:t>
      </w:r>
      <w:r w:rsidR="006918BA" w:rsidRPr="00832843">
        <w:rPr>
          <w:b/>
          <w:sz w:val="22"/>
          <w:szCs w:val="24"/>
        </w:rPr>
        <w:t xml:space="preserve">THE SECOND </w:t>
      </w:r>
      <w:r w:rsidR="00EF6EA3" w:rsidRPr="00832843">
        <w:rPr>
          <w:b/>
          <w:sz w:val="22"/>
          <w:szCs w:val="24"/>
        </w:rPr>
        <w:t>ENVELOPE</w:t>
      </w:r>
      <w:r w:rsidR="006918BA" w:rsidRPr="00832843">
        <w:rPr>
          <w:b/>
          <w:sz w:val="22"/>
          <w:szCs w:val="24"/>
        </w:rPr>
        <w:t xml:space="preserve"> </w:t>
      </w:r>
      <w:r w:rsidRPr="00832843">
        <w:rPr>
          <w:b/>
          <w:sz w:val="22"/>
          <w:szCs w:val="24"/>
        </w:rPr>
        <w:t>/PACKAGE</w:t>
      </w:r>
      <w:r>
        <w:rPr>
          <w:sz w:val="22"/>
          <w:szCs w:val="24"/>
        </w:rPr>
        <w:t xml:space="preserve"> </w:t>
      </w:r>
      <w:r w:rsidR="006918BA" w:rsidRPr="00832843">
        <w:rPr>
          <w:sz w:val="22"/>
          <w:szCs w:val="24"/>
        </w:rPr>
        <w:t>or financial component of the bid shall contain the following:</w:t>
      </w:r>
      <w:r w:rsidR="00EF6EA3" w:rsidRPr="00832843">
        <w:rPr>
          <w:sz w:val="22"/>
          <w:szCs w:val="24"/>
        </w:rPr>
        <w:t xml:space="preserve"> </w:t>
      </w:r>
    </w:p>
    <w:p w:rsidR="00C80658" w:rsidRPr="00832843" w:rsidRDefault="00C80658" w:rsidP="00832843">
      <w:pPr>
        <w:rPr>
          <w:b/>
          <w:sz w:val="22"/>
          <w:szCs w:val="24"/>
        </w:rPr>
      </w:pPr>
    </w:p>
    <w:p w:rsidR="00EF6EA3" w:rsidRDefault="00832843" w:rsidP="00905938">
      <w:pPr>
        <w:pStyle w:val="ListParagraph"/>
        <w:numPr>
          <w:ilvl w:val="0"/>
          <w:numId w:val="18"/>
        </w:numPr>
        <w:rPr>
          <w:szCs w:val="24"/>
        </w:rPr>
      </w:pPr>
      <w:r w:rsidRPr="00832843">
        <w:rPr>
          <w:szCs w:val="24"/>
        </w:rPr>
        <w:t xml:space="preserve">The duly accomplished </w:t>
      </w:r>
      <w:r w:rsidR="00EF6EA3" w:rsidRPr="00832843">
        <w:rPr>
          <w:szCs w:val="24"/>
        </w:rPr>
        <w:t>Financial Bid Form</w:t>
      </w:r>
      <w:r w:rsidRPr="00832843">
        <w:rPr>
          <w:szCs w:val="24"/>
        </w:rPr>
        <w:t xml:space="preserve"> showing the price quotation. All bids that exceed the ABC shall not be accepted.</w:t>
      </w:r>
    </w:p>
    <w:p w:rsidR="00832843" w:rsidRDefault="00832843" w:rsidP="00832843">
      <w:pPr>
        <w:rPr>
          <w:szCs w:val="24"/>
        </w:rPr>
      </w:pPr>
    </w:p>
    <w:p w:rsidR="00832843" w:rsidRPr="00832843" w:rsidRDefault="00832843" w:rsidP="00905938">
      <w:pPr>
        <w:pStyle w:val="ListParagraph"/>
        <w:numPr>
          <w:ilvl w:val="0"/>
          <w:numId w:val="18"/>
        </w:numPr>
        <w:rPr>
          <w:szCs w:val="24"/>
        </w:rPr>
      </w:pPr>
      <w:r>
        <w:rPr>
          <w:szCs w:val="24"/>
        </w:rPr>
        <w:t>Soft-copy of the filled-up bid form (in excel file)- for the original bid envelope only</w:t>
      </w:r>
    </w:p>
    <w:p w:rsidR="00832843" w:rsidRDefault="00832843" w:rsidP="00832843">
      <w:pPr>
        <w:rPr>
          <w:szCs w:val="24"/>
        </w:rPr>
      </w:pPr>
    </w:p>
    <w:p w:rsidR="00EF6EA3" w:rsidRPr="00756FB3" w:rsidRDefault="00EF6EA3" w:rsidP="00EF6EA3">
      <w:pPr>
        <w:rPr>
          <w:szCs w:val="24"/>
        </w:rPr>
      </w:pPr>
    </w:p>
    <w:p w:rsidR="00C80658" w:rsidRDefault="006F19EA" w:rsidP="006F19EA">
      <w:pPr>
        <w:rPr>
          <w:szCs w:val="24"/>
          <w:u w:val="single"/>
        </w:rPr>
      </w:pPr>
      <w:r w:rsidRPr="006F19EA">
        <w:rPr>
          <w:szCs w:val="24"/>
          <w:u w:val="single"/>
        </w:rPr>
        <w:t>GUIDELINES IN FILLING-UP THE BID FORM</w:t>
      </w:r>
    </w:p>
    <w:p w:rsidR="006F19EA" w:rsidRDefault="006F19EA" w:rsidP="006F19EA">
      <w:pPr>
        <w:rPr>
          <w:szCs w:val="24"/>
          <w:u w:val="single"/>
        </w:rPr>
      </w:pPr>
    </w:p>
    <w:p w:rsidR="006F19EA" w:rsidRDefault="006F19EA" w:rsidP="006F19EA">
      <w:pPr>
        <w:rPr>
          <w:szCs w:val="24"/>
        </w:rPr>
      </w:pPr>
      <w:r w:rsidRPr="006F19EA">
        <w:rPr>
          <w:szCs w:val="24"/>
        </w:rPr>
        <w:t>If</w:t>
      </w:r>
      <w:r>
        <w:rPr>
          <w:szCs w:val="24"/>
        </w:rPr>
        <w:t xml:space="preserve"> the first envelope/package lacks the above stated requirements, the second envelope/package will be returned to the bidder unopened. The bid form must be fully accomplished. Necessary documents such as brochures, catalogues, illustrations, etc. should be provided and labeled properly. Bidders submitting incomplete bid documents will be disqualified</w:t>
      </w:r>
    </w:p>
    <w:p w:rsidR="006F19EA" w:rsidRDefault="006F19EA" w:rsidP="006F19EA">
      <w:pPr>
        <w:rPr>
          <w:szCs w:val="24"/>
        </w:rPr>
      </w:pPr>
    </w:p>
    <w:p w:rsidR="006F19EA" w:rsidRDefault="006F19EA" w:rsidP="006F19EA">
      <w:pPr>
        <w:rPr>
          <w:szCs w:val="24"/>
        </w:rPr>
      </w:pPr>
      <w:r>
        <w:rPr>
          <w:szCs w:val="24"/>
        </w:rPr>
        <w:lastRenderedPageBreak/>
        <w:t>The bid must be legibly written in the prescribed Bidder’s Tender Form. In case the bid is illegible, the determination and decision of the BAC will be final. All erasures shall be countersigned</w:t>
      </w:r>
    </w:p>
    <w:p w:rsidR="006F19EA" w:rsidRDefault="006F19EA" w:rsidP="006F19EA">
      <w:pPr>
        <w:rPr>
          <w:szCs w:val="24"/>
        </w:rPr>
      </w:pPr>
    </w:p>
    <w:p w:rsidR="006F19EA" w:rsidRDefault="006F19EA" w:rsidP="006F19EA">
      <w:pPr>
        <w:rPr>
          <w:szCs w:val="24"/>
        </w:rPr>
      </w:pPr>
      <w:r>
        <w:rPr>
          <w:szCs w:val="24"/>
        </w:rPr>
        <w:t>Technical specifications (e.g. brand, model no., dimensions, country of origin, etc.) must be written in the bid form even if it is of the same specification stated in the item description. Statements such as “As BWD Specification/Requirement or Comply” are not acceptable. If</w:t>
      </w:r>
      <w:r w:rsidR="00081367">
        <w:rPr>
          <w:szCs w:val="24"/>
        </w:rPr>
        <w:t xml:space="preserve"> bid is a counter offer, comple</w:t>
      </w:r>
      <w:r>
        <w:rPr>
          <w:szCs w:val="24"/>
        </w:rPr>
        <w:t>te</w:t>
      </w:r>
      <w:r w:rsidR="00081367">
        <w:rPr>
          <w:szCs w:val="24"/>
        </w:rPr>
        <w:t xml:space="preserve"> description of the items being offered must be</w:t>
      </w:r>
      <w:r w:rsidR="00357996">
        <w:rPr>
          <w:szCs w:val="24"/>
        </w:rPr>
        <w:t xml:space="preserve"> indicated and supporting documents should also be presented. </w:t>
      </w:r>
      <w:r w:rsidR="00357996" w:rsidRPr="00822C81">
        <w:rPr>
          <w:b/>
          <w:szCs w:val="24"/>
        </w:rPr>
        <w:t>No entry should be left blank.</w:t>
      </w:r>
    </w:p>
    <w:p w:rsidR="00357996" w:rsidRDefault="00357996" w:rsidP="006F19EA">
      <w:pPr>
        <w:rPr>
          <w:szCs w:val="24"/>
        </w:rPr>
      </w:pPr>
    </w:p>
    <w:p w:rsidR="00357996" w:rsidRDefault="00357996" w:rsidP="006F19EA">
      <w:pPr>
        <w:rPr>
          <w:szCs w:val="24"/>
        </w:rPr>
      </w:pPr>
      <w:r>
        <w:rPr>
          <w:szCs w:val="24"/>
        </w:rPr>
        <w:t>In case of discrepan</w:t>
      </w:r>
      <w:r w:rsidR="00822C81">
        <w:rPr>
          <w:szCs w:val="24"/>
        </w:rPr>
        <w:t>cies in the bid, the following s</w:t>
      </w:r>
      <w:r>
        <w:rPr>
          <w:szCs w:val="24"/>
        </w:rPr>
        <w:t xml:space="preserve">hall prevail (Sec.32.2.3) </w:t>
      </w:r>
    </w:p>
    <w:p w:rsidR="00357996" w:rsidRDefault="00357996" w:rsidP="006F19EA">
      <w:pPr>
        <w:rPr>
          <w:szCs w:val="24"/>
        </w:rPr>
      </w:pPr>
      <w:r>
        <w:rPr>
          <w:szCs w:val="24"/>
        </w:rPr>
        <w:tab/>
        <w:t>-words over figures</w:t>
      </w:r>
    </w:p>
    <w:p w:rsidR="00357996" w:rsidRDefault="00357996" w:rsidP="006F19EA">
      <w:pPr>
        <w:rPr>
          <w:szCs w:val="24"/>
        </w:rPr>
      </w:pPr>
      <w:r>
        <w:rPr>
          <w:szCs w:val="24"/>
        </w:rPr>
        <w:tab/>
        <w:t>-unit prices over  total prices</w:t>
      </w:r>
    </w:p>
    <w:p w:rsidR="00357996" w:rsidRDefault="00357996" w:rsidP="006F19EA">
      <w:pPr>
        <w:rPr>
          <w:szCs w:val="24"/>
        </w:rPr>
      </w:pPr>
      <w:r>
        <w:rPr>
          <w:szCs w:val="24"/>
        </w:rPr>
        <w:t xml:space="preserve">            -bill of quantities over detailed estimates</w:t>
      </w:r>
    </w:p>
    <w:p w:rsidR="00357996" w:rsidRDefault="00357996" w:rsidP="006F19EA">
      <w:pPr>
        <w:rPr>
          <w:szCs w:val="24"/>
        </w:rPr>
      </w:pPr>
    </w:p>
    <w:p w:rsidR="00357996" w:rsidRPr="00061208" w:rsidRDefault="00357996" w:rsidP="00357996">
      <w:pPr>
        <w:rPr>
          <w:b/>
          <w:i/>
          <w:szCs w:val="24"/>
        </w:rPr>
      </w:pPr>
      <w:r w:rsidRPr="00061208">
        <w:rPr>
          <w:b/>
          <w:i/>
          <w:szCs w:val="24"/>
        </w:rPr>
        <w:t>C.NFCC Computation</w:t>
      </w:r>
    </w:p>
    <w:p w:rsidR="00357996" w:rsidRDefault="00357996" w:rsidP="00357996">
      <w:pPr>
        <w:rPr>
          <w:szCs w:val="24"/>
        </w:rPr>
      </w:pPr>
    </w:p>
    <w:p w:rsidR="00357996" w:rsidRDefault="00357996" w:rsidP="00357996">
      <w:pPr>
        <w:rPr>
          <w:szCs w:val="24"/>
        </w:rPr>
      </w:pPr>
      <w:r>
        <w:rPr>
          <w:szCs w:val="24"/>
        </w:rPr>
        <w:t>The bidder must submit a computation of its</w:t>
      </w:r>
      <w:r w:rsidR="002B1C19">
        <w:rPr>
          <w:szCs w:val="24"/>
        </w:rPr>
        <w:t xml:space="preserve"> Net Financial Contracting Capacity (NFCC), which must be at least equal to the ABC to be bid, calculated as follows:</w:t>
      </w:r>
    </w:p>
    <w:p w:rsidR="002B1C19" w:rsidRDefault="002B1C19" w:rsidP="00357996">
      <w:pPr>
        <w:rPr>
          <w:szCs w:val="24"/>
        </w:rPr>
      </w:pPr>
    </w:p>
    <w:p w:rsidR="00061208" w:rsidRDefault="002B1C19" w:rsidP="00357996">
      <w:pPr>
        <w:rPr>
          <w:szCs w:val="24"/>
        </w:rPr>
      </w:pPr>
      <w:r>
        <w:rPr>
          <w:szCs w:val="24"/>
        </w:rPr>
        <w:t>NFCC=</w:t>
      </w:r>
      <w:r>
        <w:rPr>
          <w:rFonts w:ascii="Calibri" w:hAnsi="Calibri"/>
          <w:szCs w:val="24"/>
        </w:rPr>
        <w:t>[</w:t>
      </w:r>
      <w:r>
        <w:rPr>
          <w:szCs w:val="24"/>
        </w:rPr>
        <w:t>(Current assets minus current liabilities) (K)</w:t>
      </w:r>
      <w:r>
        <w:rPr>
          <w:rFonts w:ascii="Calibri" w:hAnsi="Calibri"/>
          <w:szCs w:val="24"/>
        </w:rPr>
        <w:t>]</w:t>
      </w:r>
      <w:r>
        <w:rPr>
          <w:szCs w:val="24"/>
        </w:rPr>
        <w:t xml:space="preserve"> minus the value of all outstanding or </w:t>
      </w:r>
      <w:r w:rsidR="00061208">
        <w:rPr>
          <w:szCs w:val="24"/>
        </w:rPr>
        <w:t xml:space="preserve">uncompleted portions of the projects under ongoing contracts, including awarded contract yet </w:t>
      </w:r>
      <w:r>
        <w:rPr>
          <w:szCs w:val="24"/>
        </w:rPr>
        <w:t>to be started</w:t>
      </w:r>
      <w:r w:rsidR="00061208">
        <w:rPr>
          <w:szCs w:val="24"/>
        </w:rPr>
        <w:t xml:space="preserve"> coinciding with the contract to be bid….</w:t>
      </w:r>
    </w:p>
    <w:p w:rsidR="00061208" w:rsidRDefault="00061208" w:rsidP="00357996">
      <w:pPr>
        <w:rPr>
          <w:szCs w:val="24"/>
        </w:rPr>
      </w:pPr>
    </w:p>
    <w:p w:rsidR="00061208" w:rsidRDefault="00061208" w:rsidP="00357996">
      <w:pPr>
        <w:rPr>
          <w:szCs w:val="24"/>
        </w:rPr>
      </w:pPr>
      <w:r>
        <w:rPr>
          <w:szCs w:val="24"/>
        </w:rPr>
        <w:t>Where :K=10 for a contract duration of one year or less, 15 for a contract duration of more than one year up to two years, and 20 for a contract duration of more than two years.</w:t>
      </w:r>
    </w:p>
    <w:p w:rsidR="002B1C19" w:rsidRDefault="002B1C19" w:rsidP="00357996">
      <w:pPr>
        <w:rPr>
          <w:szCs w:val="24"/>
        </w:rPr>
      </w:pPr>
    </w:p>
    <w:p w:rsidR="00061208" w:rsidRDefault="00061208" w:rsidP="00357996">
      <w:pPr>
        <w:rPr>
          <w:szCs w:val="24"/>
        </w:rPr>
      </w:pPr>
      <w:r>
        <w:rPr>
          <w:szCs w:val="24"/>
        </w:rPr>
        <w:t>The values of the bidder’s current assets and current liabilities shall be based on the data submitted to the BIR.</w:t>
      </w:r>
    </w:p>
    <w:p w:rsidR="00061208" w:rsidRDefault="00061208" w:rsidP="00357996">
      <w:pPr>
        <w:rPr>
          <w:szCs w:val="24"/>
        </w:rPr>
      </w:pPr>
    </w:p>
    <w:p w:rsidR="00061208" w:rsidRDefault="00061208" w:rsidP="00061208">
      <w:pPr>
        <w:rPr>
          <w:b/>
          <w:i/>
          <w:szCs w:val="24"/>
        </w:rPr>
      </w:pPr>
      <w:r w:rsidRPr="00061208">
        <w:rPr>
          <w:b/>
          <w:i/>
          <w:szCs w:val="24"/>
        </w:rPr>
        <w:t>D.Alternative Bids</w:t>
      </w:r>
    </w:p>
    <w:p w:rsidR="00061208" w:rsidRDefault="00061208" w:rsidP="00061208">
      <w:pPr>
        <w:rPr>
          <w:b/>
          <w:i/>
          <w:szCs w:val="24"/>
        </w:rPr>
      </w:pPr>
    </w:p>
    <w:p w:rsidR="00C17127" w:rsidRPr="00756FB3" w:rsidRDefault="00061208" w:rsidP="00061208">
      <w:pPr>
        <w:rPr>
          <w:b/>
          <w:sz w:val="22"/>
          <w:szCs w:val="24"/>
          <w:u w:val="single"/>
        </w:rPr>
      </w:pPr>
      <w:r>
        <w:rPr>
          <w:b/>
          <w:i/>
          <w:szCs w:val="24"/>
        </w:rPr>
        <w:t>E</w:t>
      </w:r>
      <w:r w:rsidR="00C17127" w:rsidRPr="00061208">
        <w:rPr>
          <w:b/>
          <w:i/>
          <w:sz w:val="22"/>
          <w:szCs w:val="24"/>
        </w:rPr>
        <w:t xml:space="preserve">. </w:t>
      </w:r>
      <w:r>
        <w:rPr>
          <w:b/>
          <w:i/>
          <w:sz w:val="22"/>
          <w:szCs w:val="24"/>
        </w:rPr>
        <w:t>Bid Prices</w:t>
      </w:r>
    </w:p>
    <w:p w:rsidR="00C17127" w:rsidRPr="00756FB3" w:rsidRDefault="00C17127" w:rsidP="00C17127">
      <w:pPr>
        <w:jc w:val="left"/>
        <w:rPr>
          <w:b/>
          <w:sz w:val="22"/>
          <w:szCs w:val="24"/>
          <w:u w:val="single"/>
        </w:rPr>
      </w:pPr>
    </w:p>
    <w:p w:rsidR="00C17127" w:rsidRPr="00756FB3" w:rsidRDefault="00C17127" w:rsidP="00C17127">
      <w:pPr>
        <w:jc w:val="left"/>
        <w:rPr>
          <w:b/>
          <w:sz w:val="22"/>
          <w:szCs w:val="24"/>
          <w:u w:val="single"/>
        </w:rPr>
      </w:pPr>
    </w:p>
    <w:p w:rsidR="00C17127" w:rsidRPr="00756FB3" w:rsidRDefault="00C17127" w:rsidP="00C17127">
      <w:pPr>
        <w:jc w:val="left"/>
        <w:rPr>
          <w:szCs w:val="24"/>
        </w:rPr>
      </w:pPr>
      <w:r w:rsidRPr="00756FB3">
        <w:rPr>
          <w:szCs w:val="24"/>
        </w:rPr>
        <w:t>The bidder shall complete the appropriate Price Schedules included herein, stating the unit prices, total price per item, and the total amount.</w:t>
      </w:r>
    </w:p>
    <w:p w:rsidR="00C17127" w:rsidRPr="00756FB3" w:rsidRDefault="00C17127" w:rsidP="00C17127">
      <w:pPr>
        <w:jc w:val="left"/>
        <w:rPr>
          <w:szCs w:val="24"/>
        </w:rPr>
      </w:pPr>
    </w:p>
    <w:p w:rsidR="00C17127" w:rsidRPr="00756FB3" w:rsidRDefault="00C17127" w:rsidP="00C17127">
      <w:pPr>
        <w:jc w:val="left"/>
        <w:rPr>
          <w:szCs w:val="24"/>
        </w:rPr>
      </w:pPr>
      <w:r w:rsidRPr="00756FB3">
        <w:rPr>
          <w:szCs w:val="24"/>
        </w:rPr>
        <w:t>The bidder shall fill in rates and prices for all items of the Goods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in indicated, the same shall be considered as non-responsive, but specifying a “0” (zero) for the said item would mean that it is being offered for free to the Government.</w:t>
      </w:r>
    </w:p>
    <w:p w:rsidR="00C17127" w:rsidRPr="00756FB3" w:rsidRDefault="00C17127" w:rsidP="00C17127">
      <w:pPr>
        <w:jc w:val="left"/>
        <w:rPr>
          <w:szCs w:val="24"/>
        </w:rPr>
      </w:pPr>
    </w:p>
    <w:p w:rsidR="00DD0ED8" w:rsidRDefault="00C17127" w:rsidP="00C17127">
      <w:pPr>
        <w:jc w:val="left"/>
        <w:rPr>
          <w:szCs w:val="24"/>
        </w:rPr>
      </w:pPr>
      <w:r w:rsidRPr="00756FB3">
        <w:rPr>
          <w:szCs w:val="24"/>
        </w:rPr>
        <w:t xml:space="preserve">Prices quoted by the Bidder shall be </w:t>
      </w:r>
      <w:r w:rsidRPr="00822C81">
        <w:rPr>
          <w:b/>
          <w:szCs w:val="24"/>
        </w:rPr>
        <w:t>fixed</w:t>
      </w:r>
      <w:r w:rsidRPr="00756FB3">
        <w:rPr>
          <w:szCs w:val="24"/>
        </w:rPr>
        <w:t xml:space="preserve"> during the Bidder’s performance of the contract and </w:t>
      </w:r>
      <w:r w:rsidRPr="00822C81">
        <w:rPr>
          <w:b/>
          <w:szCs w:val="24"/>
        </w:rPr>
        <w:t>not subject to variation or price escalation on any account</w:t>
      </w:r>
      <w:r w:rsidRPr="00756FB3">
        <w:rPr>
          <w:szCs w:val="24"/>
        </w:rPr>
        <w:t>. A bid submitted with an adjustable price quotation shall be treated as non-responsive and shall be rejecte</w:t>
      </w:r>
      <w:r w:rsidR="00DD0ED8">
        <w:rPr>
          <w:szCs w:val="24"/>
        </w:rPr>
        <w:t>d.</w:t>
      </w:r>
    </w:p>
    <w:p w:rsidR="00061208" w:rsidRDefault="00061208" w:rsidP="00C17127">
      <w:pPr>
        <w:jc w:val="left"/>
        <w:rPr>
          <w:szCs w:val="24"/>
        </w:rPr>
      </w:pPr>
    </w:p>
    <w:p w:rsidR="00061208" w:rsidRDefault="00061208" w:rsidP="00C17127">
      <w:pPr>
        <w:jc w:val="left"/>
        <w:rPr>
          <w:b/>
          <w:i/>
          <w:szCs w:val="24"/>
        </w:rPr>
      </w:pPr>
      <w:r w:rsidRPr="00061208">
        <w:rPr>
          <w:b/>
          <w:i/>
          <w:szCs w:val="24"/>
        </w:rPr>
        <w:t>F.Bid Currencies</w:t>
      </w:r>
    </w:p>
    <w:p w:rsidR="00FD2C1E" w:rsidRDefault="00FD2C1E" w:rsidP="00C17127">
      <w:pPr>
        <w:jc w:val="left"/>
        <w:rPr>
          <w:b/>
          <w:i/>
          <w:szCs w:val="24"/>
        </w:rPr>
      </w:pPr>
    </w:p>
    <w:p w:rsidR="00FD2C1E" w:rsidRDefault="00FD2C1E" w:rsidP="00C17127">
      <w:pPr>
        <w:jc w:val="left"/>
        <w:rPr>
          <w:szCs w:val="24"/>
        </w:rPr>
      </w:pPr>
      <w:r w:rsidRPr="00FD2C1E">
        <w:rPr>
          <w:szCs w:val="24"/>
        </w:rPr>
        <w:t>Prices</w:t>
      </w:r>
      <w:r>
        <w:rPr>
          <w:szCs w:val="24"/>
        </w:rPr>
        <w:t xml:space="preserve"> shall be quoted in Philippine Pesos.</w:t>
      </w:r>
    </w:p>
    <w:p w:rsidR="00FD2C1E" w:rsidRDefault="00FD2C1E" w:rsidP="00C17127">
      <w:pPr>
        <w:jc w:val="left"/>
        <w:rPr>
          <w:szCs w:val="24"/>
        </w:rPr>
      </w:pPr>
    </w:p>
    <w:p w:rsidR="00FD2C1E" w:rsidRPr="00FD2C1E" w:rsidRDefault="00FD2C1E" w:rsidP="00C17127">
      <w:pPr>
        <w:jc w:val="left"/>
        <w:rPr>
          <w:b/>
          <w:i/>
          <w:szCs w:val="24"/>
        </w:rPr>
      </w:pPr>
      <w:r w:rsidRPr="00FD2C1E">
        <w:rPr>
          <w:b/>
          <w:i/>
          <w:szCs w:val="24"/>
        </w:rPr>
        <w:t>G.Bid Validity</w:t>
      </w:r>
    </w:p>
    <w:p w:rsidR="00FD2C1E" w:rsidRPr="00FD2C1E" w:rsidRDefault="00FD2C1E" w:rsidP="00C17127">
      <w:pPr>
        <w:jc w:val="left"/>
        <w:rPr>
          <w:szCs w:val="24"/>
        </w:rPr>
      </w:pPr>
    </w:p>
    <w:p w:rsidR="00FD2C1E" w:rsidRDefault="00FD2C1E" w:rsidP="00C17127">
      <w:pPr>
        <w:jc w:val="left"/>
        <w:rPr>
          <w:szCs w:val="24"/>
        </w:rPr>
      </w:pPr>
      <w:r>
        <w:rPr>
          <w:szCs w:val="24"/>
        </w:rPr>
        <w:t>Bids shall remain valid for and shall not exceed one hundred twenty (120) calendar days from the date of the opening of bids.</w:t>
      </w:r>
    </w:p>
    <w:p w:rsidR="00FD2C1E" w:rsidRDefault="00FD2C1E" w:rsidP="00C17127">
      <w:pPr>
        <w:jc w:val="left"/>
        <w:rPr>
          <w:szCs w:val="24"/>
        </w:rPr>
      </w:pPr>
    </w:p>
    <w:p w:rsidR="00FD2C1E" w:rsidRPr="00FD2C1E" w:rsidRDefault="00FD2C1E" w:rsidP="00C17127">
      <w:pPr>
        <w:jc w:val="left"/>
        <w:rPr>
          <w:b/>
          <w:i/>
          <w:szCs w:val="24"/>
        </w:rPr>
      </w:pPr>
      <w:r w:rsidRPr="00FD2C1E">
        <w:rPr>
          <w:b/>
          <w:i/>
          <w:szCs w:val="24"/>
        </w:rPr>
        <w:t>H.Bid Security</w:t>
      </w:r>
    </w:p>
    <w:p w:rsidR="00FD2C1E" w:rsidRDefault="00FD2C1E" w:rsidP="00C17127">
      <w:pPr>
        <w:jc w:val="left"/>
        <w:rPr>
          <w:szCs w:val="24"/>
        </w:rPr>
      </w:pPr>
    </w:p>
    <w:p w:rsidR="00FD2C1E" w:rsidRDefault="00095D3D" w:rsidP="00C17127">
      <w:pPr>
        <w:jc w:val="left"/>
        <w:rPr>
          <w:szCs w:val="24"/>
        </w:rPr>
      </w:pPr>
      <w:r>
        <w:rPr>
          <w:szCs w:val="24"/>
        </w:rPr>
        <w:t>Upon singing and execution of the contract pursuant to ITB Clause O, and the posting of the performance security pursuant to ITB Clause O, the successful Bidder’s bid security will be discharged, but in no case later than the bid security validity period as indicated in the ITB Clause O.</w:t>
      </w:r>
    </w:p>
    <w:p w:rsidR="00095D3D" w:rsidRDefault="00095D3D" w:rsidP="00C17127">
      <w:pPr>
        <w:jc w:val="left"/>
        <w:rPr>
          <w:szCs w:val="24"/>
        </w:rPr>
      </w:pPr>
    </w:p>
    <w:p w:rsidR="00095D3D" w:rsidRDefault="00095D3D" w:rsidP="00C17127">
      <w:pPr>
        <w:jc w:val="left"/>
        <w:rPr>
          <w:szCs w:val="24"/>
        </w:rPr>
      </w:pPr>
      <w:r>
        <w:rPr>
          <w:szCs w:val="24"/>
        </w:rPr>
        <w:t>The bid security may be forfeited:</w:t>
      </w:r>
    </w:p>
    <w:p w:rsidR="00095D3D" w:rsidRDefault="00095D3D" w:rsidP="00905938">
      <w:pPr>
        <w:pStyle w:val="ListParagraph"/>
        <w:numPr>
          <w:ilvl w:val="0"/>
          <w:numId w:val="21"/>
        </w:numPr>
        <w:jc w:val="left"/>
        <w:rPr>
          <w:szCs w:val="24"/>
        </w:rPr>
      </w:pPr>
      <w:r>
        <w:rPr>
          <w:szCs w:val="24"/>
        </w:rPr>
        <w:t>If a bidder:</w:t>
      </w:r>
    </w:p>
    <w:p w:rsidR="00095D3D" w:rsidRDefault="00095D3D" w:rsidP="00905938">
      <w:pPr>
        <w:pStyle w:val="ListParagraph"/>
        <w:numPr>
          <w:ilvl w:val="0"/>
          <w:numId w:val="22"/>
        </w:numPr>
        <w:jc w:val="left"/>
        <w:rPr>
          <w:szCs w:val="24"/>
        </w:rPr>
      </w:pPr>
      <w:r>
        <w:rPr>
          <w:szCs w:val="24"/>
        </w:rPr>
        <w:t xml:space="preserve">Withdraws its bid during the period of bid validity specified in ITB Clause </w:t>
      </w:r>
      <w:r w:rsidR="00E83FBF">
        <w:rPr>
          <w:szCs w:val="24"/>
        </w:rPr>
        <w:t>G</w:t>
      </w:r>
      <w:r>
        <w:rPr>
          <w:szCs w:val="24"/>
        </w:rPr>
        <w:t>;</w:t>
      </w:r>
    </w:p>
    <w:p w:rsidR="00095D3D" w:rsidRDefault="00095D3D" w:rsidP="00905938">
      <w:pPr>
        <w:pStyle w:val="ListParagraph"/>
        <w:numPr>
          <w:ilvl w:val="0"/>
          <w:numId w:val="22"/>
        </w:numPr>
        <w:jc w:val="left"/>
        <w:rPr>
          <w:szCs w:val="24"/>
        </w:rPr>
      </w:pPr>
      <w:r>
        <w:rPr>
          <w:szCs w:val="24"/>
        </w:rPr>
        <w:t xml:space="preserve">Fails to submit the requirements within the prescribed period or a finding against their veracity as stated in ITB Clause </w:t>
      </w:r>
      <w:r w:rsidR="00E83FBF">
        <w:rPr>
          <w:szCs w:val="24"/>
        </w:rPr>
        <w:t>6</w:t>
      </w:r>
      <w:r>
        <w:rPr>
          <w:szCs w:val="24"/>
        </w:rPr>
        <w:t>;</w:t>
      </w:r>
    </w:p>
    <w:p w:rsidR="00095D3D" w:rsidRDefault="00095D3D" w:rsidP="00905938">
      <w:pPr>
        <w:pStyle w:val="ListParagraph"/>
        <w:numPr>
          <w:ilvl w:val="0"/>
          <w:numId w:val="22"/>
        </w:numPr>
        <w:jc w:val="left"/>
        <w:rPr>
          <w:szCs w:val="24"/>
        </w:rPr>
      </w:pPr>
      <w:r>
        <w:rPr>
          <w:szCs w:val="24"/>
        </w:rPr>
        <w:t>Submission of eligibility requirements containing false information or falsified documents;</w:t>
      </w:r>
    </w:p>
    <w:p w:rsidR="00E83FBF" w:rsidRDefault="00E83FBF" w:rsidP="00905938">
      <w:pPr>
        <w:pStyle w:val="ListParagraph"/>
        <w:numPr>
          <w:ilvl w:val="0"/>
          <w:numId w:val="22"/>
        </w:numPr>
        <w:jc w:val="left"/>
        <w:rPr>
          <w:szCs w:val="24"/>
        </w:rPr>
      </w:pPr>
      <w:r>
        <w:rPr>
          <w:szCs w:val="24"/>
        </w:rPr>
        <w:t>Submission of the bids that contain false information or falsified documents, or the concealment of such information in the bids in order to influence the outcome of eligibility screening or any other stage of the public bidding;</w:t>
      </w:r>
    </w:p>
    <w:p w:rsidR="00E83FBF" w:rsidRDefault="00E83FBF" w:rsidP="00905938">
      <w:pPr>
        <w:pStyle w:val="ListParagraph"/>
        <w:numPr>
          <w:ilvl w:val="0"/>
          <w:numId w:val="22"/>
        </w:numPr>
        <w:jc w:val="left"/>
        <w:rPr>
          <w:szCs w:val="24"/>
        </w:rPr>
      </w:pPr>
      <w:r>
        <w:rPr>
          <w:szCs w:val="24"/>
        </w:rPr>
        <w:t>Allowing the use of one’s name, or using the name of another for purposes of public bidding;</w:t>
      </w:r>
    </w:p>
    <w:p w:rsidR="00E83FBF" w:rsidRDefault="00E83FBF" w:rsidP="00905938">
      <w:pPr>
        <w:pStyle w:val="ListParagraph"/>
        <w:numPr>
          <w:ilvl w:val="0"/>
          <w:numId w:val="22"/>
        </w:numPr>
        <w:jc w:val="left"/>
        <w:rPr>
          <w:szCs w:val="24"/>
        </w:rPr>
      </w:pPr>
      <w:r>
        <w:rPr>
          <w:szCs w:val="24"/>
        </w:rPr>
        <w:t>Withdrawal of a bid, or refusal to accept an award, or enter into contract with the Government without justifiable cause, after the Bidder had been adjudged as having submitted the Lowest Calculated and Responsive Bid;</w:t>
      </w:r>
    </w:p>
    <w:p w:rsidR="00E83FBF" w:rsidRDefault="00E83FBF" w:rsidP="00905938">
      <w:pPr>
        <w:pStyle w:val="ListParagraph"/>
        <w:numPr>
          <w:ilvl w:val="0"/>
          <w:numId w:val="22"/>
        </w:numPr>
        <w:jc w:val="left"/>
        <w:rPr>
          <w:szCs w:val="24"/>
        </w:rPr>
      </w:pPr>
      <w:r>
        <w:rPr>
          <w:szCs w:val="24"/>
        </w:rPr>
        <w:t>Refusal or failure to post the required performance security within the prescribed time;</w:t>
      </w:r>
    </w:p>
    <w:p w:rsidR="00E83FBF" w:rsidRDefault="00E83FBF" w:rsidP="00905938">
      <w:pPr>
        <w:pStyle w:val="ListParagraph"/>
        <w:numPr>
          <w:ilvl w:val="0"/>
          <w:numId w:val="22"/>
        </w:numPr>
        <w:jc w:val="left"/>
        <w:rPr>
          <w:szCs w:val="24"/>
        </w:rPr>
      </w:pPr>
      <w:r>
        <w:rPr>
          <w:szCs w:val="24"/>
        </w:rPr>
        <w:t>Refusal to clarify or validate in writing its bid during post-qualification within a period of seven (7) calendar days  from receipt of the request for clarification;</w:t>
      </w:r>
    </w:p>
    <w:p w:rsidR="00E83FBF" w:rsidRDefault="00E83FBF" w:rsidP="00905938">
      <w:pPr>
        <w:pStyle w:val="ListParagraph"/>
        <w:numPr>
          <w:ilvl w:val="0"/>
          <w:numId w:val="22"/>
        </w:numPr>
        <w:jc w:val="left"/>
        <w:rPr>
          <w:szCs w:val="24"/>
        </w:rPr>
      </w:pPr>
      <w:r>
        <w:rPr>
          <w:szCs w:val="24"/>
        </w:rPr>
        <w:t>Any document attempt by a bidder to unduly influence the outcome of the bidding in his favor;</w:t>
      </w:r>
    </w:p>
    <w:p w:rsidR="00E83FBF" w:rsidRDefault="00E83FBF" w:rsidP="00905938">
      <w:pPr>
        <w:pStyle w:val="ListParagraph"/>
        <w:numPr>
          <w:ilvl w:val="0"/>
          <w:numId w:val="22"/>
        </w:numPr>
        <w:jc w:val="left"/>
        <w:rPr>
          <w:szCs w:val="24"/>
        </w:rPr>
      </w:pPr>
      <w:r>
        <w:rPr>
          <w:szCs w:val="24"/>
        </w:rPr>
        <w:t>Failure of the potential joint venture partners to enter into the joint venture after the bid is declared successful; or</w:t>
      </w:r>
    </w:p>
    <w:p w:rsidR="00E83FBF" w:rsidRDefault="00E83FBF" w:rsidP="00905938">
      <w:pPr>
        <w:pStyle w:val="ListParagraph"/>
        <w:numPr>
          <w:ilvl w:val="0"/>
          <w:numId w:val="22"/>
        </w:numPr>
        <w:jc w:val="left"/>
        <w:rPr>
          <w:szCs w:val="24"/>
        </w:rPr>
      </w:pPr>
      <w:r>
        <w:rPr>
          <w:szCs w:val="24"/>
        </w:rPr>
        <w:t>All other acts that tend to defeat the purpose of the competitive bidding, such as habitually withdrawing from bidding, submitting late Bids or patently insufficient bid, for at least three (3) times within a year, except for valid reasons.</w:t>
      </w:r>
    </w:p>
    <w:p w:rsidR="00E83FBF" w:rsidRDefault="00E83FBF" w:rsidP="00905938">
      <w:pPr>
        <w:pStyle w:val="ListParagraph"/>
        <w:numPr>
          <w:ilvl w:val="0"/>
          <w:numId w:val="21"/>
        </w:numPr>
        <w:jc w:val="left"/>
        <w:rPr>
          <w:szCs w:val="24"/>
        </w:rPr>
      </w:pPr>
      <w:r>
        <w:rPr>
          <w:szCs w:val="24"/>
        </w:rPr>
        <w:t>If the successful Bidder:</w:t>
      </w:r>
    </w:p>
    <w:p w:rsidR="00E83FBF" w:rsidRDefault="00E83FBF" w:rsidP="00905938">
      <w:pPr>
        <w:pStyle w:val="ListParagraph"/>
        <w:numPr>
          <w:ilvl w:val="0"/>
          <w:numId w:val="23"/>
        </w:numPr>
        <w:jc w:val="left"/>
        <w:rPr>
          <w:szCs w:val="24"/>
        </w:rPr>
      </w:pPr>
      <w:r>
        <w:rPr>
          <w:szCs w:val="24"/>
        </w:rPr>
        <w:t>Fails to sign the contract in accordance with ITB Clause 31</w:t>
      </w:r>
    </w:p>
    <w:p w:rsidR="00E83FBF" w:rsidRPr="00E83FBF" w:rsidRDefault="00E83FBF" w:rsidP="00905938">
      <w:pPr>
        <w:pStyle w:val="ListParagraph"/>
        <w:numPr>
          <w:ilvl w:val="0"/>
          <w:numId w:val="23"/>
        </w:numPr>
        <w:jc w:val="left"/>
        <w:rPr>
          <w:szCs w:val="24"/>
        </w:rPr>
      </w:pPr>
      <w:r>
        <w:rPr>
          <w:szCs w:val="24"/>
        </w:rPr>
        <w:t xml:space="preserve">Fails to furnish performance security in accordance with ITB Clause </w:t>
      </w:r>
      <w:r w:rsidR="00FC0DA4">
        <w:rPr>
          <w:szCs w:val="24"/>
        </w:rPr>
        <w:t>8</w:t>
      </w:r>
      <w:r w:rsidR="00553A70">
        <w:rPr>
          <w:szCs w:val="24"/>
        </w:rPr>
        <w:t>.</w:t>
      </w:r>
    </w:p>
    <w:p w:rsidR="00FD2C1E" w:rsidRDefault="00FD2C1E" w:rsidP="00C17127">
      <w:pPr>
        <w:jc w:val="left"/>
        <w:rPr>
          <w:szCs w:val="24"/>
        </w:rPr>
      </w:pPr>
    </w:p>
    <w:p w:rsidR="00FD2C1E" w:rsidRDefault="00FD2C1E" w:rsidP="00C17127">
      <w:pPr>
        <w:jc w:val="left"/>
        <w:rPr>
          <w:szCs w:val="24"/>
        </w:rPr>
      </w:pPr>
    </w:p>
    <w:tbl>
      <w:tblPr>
        <w:tblStyle w:val="TableGrid"/>
        <w:tblW w:w="0" w:type="auto"/>
        <w:tblLook w:val="04A0" w:firstRow="1" w:lastRow="0" w:firstColumn="1" w:lastColumn="0" w:noHBand="0" w:noVBand="1"/>
      </w:tblPr>
      <w:tblGrid>
        <w:gridCol w:w="4320"/>
        <w:gridCol w:w="2477"/>
      </w:tblGrid>
      <w:tr w:rsidR="009669A0" w:rsidTr="00033B70">
        <w:tc>
          <w:tcPr>
            <w:tcW w:w="4320" w:type="dxa"/>
          </w:tcPr>
          <w:p w:rsidR="009669A0" w:rsidRPr="00FD2C1E" w:rsidRDefault="009669A0" w:rsidP="00FD2C1E">
            <w:pPr>
              <w:jc w:val="center"/>
              <w:rPr>
                <w:b/>
                <w:szCs w:val="24"/>
              </w:rPr>
            </w:pPr>
            <w:r w:rsidRPr="00FD2C1E">
              <w:rPr>
                <w:b/>
                <w:szCs w:val="24"/>
              </w:rPr>
              <w:t>Form of Bid Security</w:t>
            </w:r>
          </w:p>
        </w:tc>
        <w:tc>
          <w:tcPr>
            <w:tcW w:w="2477" w:type="dxa"/>
          </w:tcPr>
          <w:p w:rsidR="009669A0" w:rsidRPr="00FD2C1E" w:rsidRDefault="009669A0" w:rsidP="00C17127">
            <w:pPr>
              <w:jc w:val="left"/>
              <w:rPr>
                <w:b/>
                <w:szCs w:val="24"/>
              </w:rPr>
            </w:pPr>
            <w:r w:rsidRPr="00FD2C1E">
              <w:rPr>
                <w:b/>
                <w:sz w:val="16"/>
                <w:szCs w:val="24"/>
              </w:rPr>
              <w:t>Amount of Bid Security (Equal to percentage of the ABC)</w:t>
            </w:r>
          </w:p>
        </w:tc>
      </w:tr>
      <w:tr w:rsidR="009669A0" w:rsidTr="00033B70">
        <w:trPr>
          <w:trHeight w:val="1772"/>
        </w:trPr>
        <w:tc>
          <w:tcPr>
            <w:tcW w:w="4320" w:type="dxa"/>
          </w:tcPr>
          <w:p w:rsidR="009669A0" w:rsidRPr="00BB727A" w:rsidRDefault="009669A0" w:rsidP="00C17127">
            <w:pPr>
              <w:jc w:val="left"/>
              <w:rPr>
                <w:b/>
                <w:sz w:val="18"/>
                <w:szCs w:val="24"/>
              </w:rPr>
            </w:pPr>
            <w:r w:rsidRPr="00BB727A">
              <w:rPr>
                <w:b/>
                <w:sz w:val="18"/>
                <w:szCs w:val="24"/>
              </w:rPr>
              <w:t>Cash or cashier’s/manager’s check issued by a universal or Commercial Bank.</w:t>
            </w:r>
          </w:p>
          <w:p w:rsidR="009669A0" w:rsidRPr="00BB727A" w:rsidRDefault="009669A0" w:rsidP="00C17127">
            <w:pPr>
              <w:jc w:val="left"/>
              <w:rPr>
                <w:b/>
                <w:sz w:val="18"/>
                <w:szCs w:val="24"/>
              </w:rPr>
            </w:pPr>
            <w:r w:rsidRPr="00BB727A">
              <w:rPr>
                <w:b/>
                <w:sz w:val="18"/>
                <w:szCs w:val="24"/>
              </w:rPr>
              <w:t>If the bidders opt to submit cashier’s/manager’s check the payee shall be the Bacolod Water District.</w:t>
            </w:r>
          </w:p>
          <w:p w:rsidR="009669A0" w:rsidRDefault="009669A0" w:rsidP="00C17127">
            <w:pPr>
              <w:jc w:val="left"/>
              <w:rPr>
                <w:szCs w:val="24"/>
              </w:rPr>
            </w:pPr>
          </w:p>
        </w:tc>
        <w:tc>
          <w:tcPr>
            <w:tcW w:w="2477" w:type="dxa"/>
          </w:tcPr>
          <w:p w:rsidR="009669A0" w:rsidRDefault="009669A0" w:rsidP="00BB727A">
            <w:pPr>
              <w:jc w:val="center"/>
              <w:rPr>
                <w:b/>
                <w:sz w:val="20"/>
                <w:szCs w:val="24"/>
              </w:rPr>
            </w:pPr>
          </w:p>
          <w:p w:rsidR="009669A0" w:rsidRDefault="009669A0" w:rsidP="00BB727A">
            <w:pPr>
              <w:jc w:val="center"/>
              <w:rPr>
                <w:b/>
                <w:sz w:val="20"/>
                <w:szCs w:val="24"/>
              </w:rPr>
            </w:pPr>
          </w:p>
          <w:p w:rsidR="009669A0" w:rsidRPr="00BB727A" w:rsidRDefault="009669A0" w:rsidP="00BB727A">
            <w:pPr>
              <w:jc w:val="center"/>
              <w:rPr>
                <w:b/>
                <w:szCs w:val="24"/>
              </w:rPr>
            </w:pPr>
            <w:r w:rsidRPr="00BB727A">
              <w:rPr>
                <w:b/>
                <w:sz w:val="20"/>
                <w:szCs w:val="24"/>
              </w:rPr>
              <w:t>Two percent (2%)</w:t>
            </w:r>
          </w:p>
        </w:tc>
      </w:tr>
      <w:tr w:rsidR="009669A0" w:rsidTr="00033B70">
        <w:tc>
          <w:tcPr>
            <w:tcW w:w="4320" w:type="dxa"/>
          </w:tcPr>
          <w:p w:rsidR="009669A0" w:rsidRPr="00BB727A" w:rsidRDefault="009669A0" w:rsidP="00C17127">
            <w:pPr>
              <w:jc w:val="left"/>
              <w:rPr>
                <w:b/>
                <w:sz w:val="18"/>
                <w:szCs w:val="24"/>
              </w:rPr>
            </w:pPr>
            <w:r w:rsidRPr="00BB727A">
              <w:rPr>
                <w:b/>
                <w:sz w:val="18"/>
                <w:szCs w:val="24"/>
              </w:rPr>
              <w:t>Surety Bond callable upon demand issued by a surety or insurance company duly certified by the Insurance Commission as authorized to issue such security.</w:t>
            </w:r>
          </w:p>
          <w:p w:rsidR="009669A0" w:rsidRDefault="009669A0" w:rsidP="00C17127">
            <w:pPr>
              <w:jc w:val="left"/>
              <w:rPr>
                <w:szCs w:val="24"/>
              </w:rPr>
            </w:pPr>
            <w:r w:rsidRPr="00BB727A">
              <w:rPr>
                <w:b/>
                <w:sz w:val="18"/>
                <w:szCs w:val="24"/>
              </w:rPr>
              <w:t>If the bidders opt to submit Surety Bond the conditions of the obligations shall include Section 23.1(b),34.2,40.1, and 69.1 except 69.1(f) of the Revised IRR of RA 9184.</w:t>
            </w:r>
          </w:p>
        </w:tc>
        <w:tc>
          <w:tcPr>
            <w:tcW w:w="2477" w:type="dxa"/>
          </w:tcPr>
          <w:p w:rsidR="009669A0" w:rsidRDefault="009669A0" w:rsidP="00C17127">
            <w:pPr>
              <w:jc w:val="left"/>
              <w:rPr>
                <w:b/>
                <w:sz w:val="20"/>
                <w:szCs w:val="24"/>
              </w:rPr>
            </w:pPr>
          </w:p>
          <w:p w:rsidR="009669A0" w:rsidRDefault="009669A0" w:rsidP="00C17127">
            <w:pPr>
              <w:jc w:val="left"/>
              <w:rPr>
                <w:b/>
                <w:sz w:val="20"/>
                <w:szCs w:val="24"/>
              </w:rPr>
            </w:pPr>
          </w:p>
          <w:p w:rsidR="009669A0" w:rsidRPr="00BB727A" w:rsidRDefault="009669A0" w:rsidP="00C17127">
            <w:pPr>
              <w:jc w:val="left"/>
              <w:rPr>
                <w:b/>
                <w:sz w:val="20"/>
                <w:szCs w:val="24"/>
              </w:rPr>
            </w:pPr>
            <w:r w:rsidRPr="00BB727A">
              <w:rPr>
                <w:b/>
                <w:sz w:val="20"/>
                <w:szCs w:val="24"/>
              </w:rPr>
              <w:t>Five percent (5%)</w:t>
            </w:r>
          </w:p>
        </w:tc>
      </w:tr>
      <w:tr w:rsidR="009669A0" w:rsidTr="00033B70">
        <w:tc>
          <w:tcPr>
            <w:tcW w:w="4320" w:type="dxa"/>
          </w:tcPr>
          <w:p w:rsidR="009669A0" w:rsidRDefault="009669A0" w:rsidP="00C17127">
            <w:pPr>
              <w:jc w:val="left"/>
              <w:rPr>
                <w:szCs w:val="24"/>
              </w:rPr>
            </w:pPr>
          </w:p>
          <w:p w:rsidR="009669A0" w:rsidRPr="0017504C" w:rsidRDefault="009669A0" w:rsidP="00C17127">
            <w:pPr>
              <w:jc w:val="left"/>
              <w:rPr>
                <w:b/>
                <w:szCs w:val="24"/>
              </w:rPr>
            </w:pPr>
            <w:r w:rsidRPr="0017504C">
              <w:rPr>
                <w:b/>
                <w:sz w:val="20"/>
                <w:szCs w:val="24"/>
              </w:rPr>
              <w:t>Bid Securing Declaration</w:t>
            </w:r>
          </w:p>
        </w:tc>
        <w:tc>
          <w:tcPr>
            <w:tcW w:w="2477" w:type="dxa"/>
          </w:tcPr>
          <w:p w:rsidR="009669A0" w:rsidRDefault="009669A0" w:rsidP="00C17127">
            <w:pPr>
              <w:jc w:val="left"/>
              <w:rPr>
                <w:szCs w:val="24"/>
              </w:rPr>
            </w:pPr>
          </w:p>
        </w:tc>
      </w:tr>
    </w:tbl>
    <w:p w:rsidR="0017504C" w:rsidRDefault="0017504C" w:rsidP="00C17127">
      <w:pPr>
        <w:jc w:val="left"/>
        <w:rPr>
          <w:szCs w:val="24"/>
        </w:rPr>
      </w:pPr>
    </w:p>
    <w:p w:rsidR="0017504C" w:rsidRDefault="0017504C" w:rsidP="00C17127">
      <w:pPr>
        <w:jc w:val="left"/>
        <w:rPr>
          <w:szCs w:val="24"/>
        </w:rPr>
      </w:pPr>
    </w:p>
    <w:p w:rsidR="0017504C" w:rsidRDefault="0017504C" w:rsidP="00C17127">
      <w:pPr>
        <w:jc w:val="left"/>
        <w:rPr>
          <w:szCs w:val="24"/>
        </w:rPr>
      </w:pPr>
      <w:r>
        <w:rPr>
          <w:szCs w:val="24"/>
        </w:rPr>
        <w:t>Bidders shall pay directly to the Cashier’s Office the required bid amount before the opening of bids.  The original receipt together with a photocopy of it shall be included in the first envelope/package. After the opening of bids the original receipt shall be returned to the bidder.</w:t>
      </w:r>
    </w:p>
    <w:p w:rsidR="0017504C" w:rsidRDefault="0017504C" w:rsidP="00C17127">
      <w:pPr>
        <w:jc w:val="left"/>
        <w:rPr>
          <w:szCs w:val="24"/>
        </w:rPr>
      </w:pPr>
    </w:p>
    <w:p w:rsidR="0017504C" w:rsidRDefault="0017504C" w:rsidP="00C17127">
      <w:pPr>
        <w:jc w:val="left"/>
        <w:rPr>
          <w:szCs w:val="24"/>
        </w:rPr>
      </w:pPr>
    </w:p>
    <w:p w:rsidR="0017504C" w:rsidRDefault="0017504C" w:rsidP="00C17127">
      <w:pPr>
        <w:jc w:val="left"/>
        <w:rPr>
          <w:szCs w:val="24"/>
        </w:rPr>
      </w:pPr>
      <w:r>
        <w:rPr>
          <w:szCs w:val="24"/>
        </w:rPr>
        <w:t>If posted in the form of Cashier’s/Manager’s Check, the bid bond shall be in the name of Bacolod Water District and must be issued by a bank which has branches in Iligan City.</w:t>
      </w:r>
    </w:p>
    <w:p w:rsidR="0017504C" w:rsidRDefault="0017504C" w:rsidP="00C17127">
      <w:pPr>
        <w:jc w:val="left"/>
        <w:rPr>
          <w:szCs w:val="24"/>
        </w:rPr>
      </w:pPr>
    </w:p>
    <w:p w:rsidR="0017504C" w:rsidRDefault="0017504C" w:rsidP="00C17127">
      <w:pPr>
        <w:jc w:val="left"/>
        <w:rPr>
          <w:szCs w:val="24"/>
        </w:rPr>
      </w:pPr>
    </w:p>
    <w:p w:rsidR="0017504C" w:rsidRDefault="0017504C" w:rsidP="00C17127">
      <w:pPr>
        <w:jc w:val="left"/>
        <w:rPr>
          <w:szCs w:val="24"/>
        </w:rPr>
      </w:pPr>
      <w:r>
        <w:rPr>
          <w:szCs w:val="24"/>
        </w:rPr>
        <w:t>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and Responsive Bid has signed the contract and furnished the performance security, but in no case later than the expiration of the bid security validity period.</w:t>
      </w:r>
    </w:p>
    <w:p w:rsidR="0017504C" w:rsidRDefault="0017504C" w:rsidP="00C17127">
      <w:pPr>
        <w:jc w:val="left"/>
        <w:rPr>
          <w:szCs w:val="24"/>
        </w:rPr>
      </w:pPr>
    </w:p>
    <w:p w:rsidR="0017504C" w:rsidRDefault="0017504C" w:rsidP="00C17127">
      <w:pPr>
        <w:jc w:val="left"/>
        <w:rPr>
          <w:szCs w:val="24"/>
        </w:rPr>
      </w:pPr>
    </w:p>
    <w:p w:rsidR="0017504C" w:rsidRDefault="0017504C" w:rsidP="00C17127">
      <w:pPr>
        <w:jc w:val="left"/>
        <w:rPr>
          <w:b/>
          <w:i/>
          <w:szCs w:val="24"/>
        </w:rPr>
      </w:pPr>
      <w:r w:rsidRPr="0017504C">
        <w:rPr>
          <w:b/>
          <w:i/>
          <w:szCs w:val="24"/>
        </w:rPr>
        <w:t>I.Format and Signing of Bids</w:t>
      </w:r>
    </w:p>
    <w:p w:rsidR="0017504C" w:rsidRDefault="0017504C" w:rsidP="00C17127">
      <w:pPr>
        <w:jc w:val="left"/>
        <w:rPr>
          <w:b/>
          <w:i/>
          <w:szCs w:val="24"/>
        </w:rPr>
      </w:pPr>
    </w:p>
    <w:p w:rsidR="0017504C" w:rsidRDefault="0017504C" w:rsidP="00C17127">
      <w:pPr>
        <w:jc w:val="left"/>
        <w:rPr>
          <w:szCs w:val="24"/>
        </w:rPr>
      </w:pPr>
      <w:r w:rsidRPr="0017504C">
        <w:rPr>
          <w:szCs w:val="24"/>
        </w:rPr>
        <w:t>Bi</w:t>
      </w:r>
      <w:r>
        <w:rPr>
          <w:szCs w:val="24"/>
        </w:rPr>
        <w:t>dders shall submit their bids through their duly authorized representative using the appropriate form on or before the deadline specified in the invitation.</w:t>
      </w:r>
    </w:p>
    <w:p w:rsidR="00CB57B5" w:rsidRDefault="00CB57B5" w:rsidP="00C17127">
      <w:pPr>
        <w:jc w:val="left"/>
        <w:rPr>
          <w:szCs w:val="24"/>
        </w:rPr>
      </w:pPr>
    </w:p>
    <w:p w:rsidR="00CB57B5" w:rsidRDefault="00CB57B5" w:rsidP="00C17127">
      <w:pPr>
        <w:jc w:val="left"/>
        <w:rPr>
          <w:szCs w:val="24"/>
        </w:rPr>
      </w:pPr>
      <w:r>
        <w:rPr>
          <w:szCs w:val="24"/>
        </w:rPr>
        <w:t>Forms must be completed without any alterations to their format, and no substitute form shall be accepted. All blank spaces shall be filled in with the information requested.</w:t>
      </w:r>
    </w:p>
    <w:p w:rsidR="00CB57B5" w:rsidRDefault="00CB57B5" w:rsidP="00C17127">
      <w:pPr>
        <w:jc w:val="left"/>
        <w:rPr>
          <w:szCs w:val="24"/>
        </w:rPr>
      </w:pPr>
    </w:p>
    <w:p w:rsidR="00CB57B5" w:rsidRDefault="00CB57B5" w:rsidP="00C17127">
      <w:pPr>
        <w:jc w:val="left"/>
        <w:rPr>
          <w:szCs w:val="24"/>
        </w:rPr>
      </w:pPr>
      <w:r>
        <w:rPr>
          <w:szCs w:val="24"/>
        </w:rPr>
        <w:t>The bidder shall prepare and submit an original and copies of the first and second envelopes/packages.</w:t>
      </w:r>
    </w:p>
    <w:p w:rsidR="00CB57B5" w:rsidRDefault="00CB57B5" w:rsidP="00C17127">
      <w:pPr>
        <w:jc w:val="left"/>
        <w:rPr>
          <w:szCs w:val="24"/>
        </w:rPr>
      </w:pPr>
    </w:p>
    <w:p w:rsidR="00CB57B5" w:rsidRDefault="00CB57B5" w:rsidP="00C17127">
      <w:pPr>
        <w:jc w:val="left"/>
        <w:rPr>
          <w:szCs w:val="24"/>
        </w:rPr>
      </w:pPr>
      <w:r>
        <w:rPr>
          <w:szCs w:val="24"/>
        </w:rPr>
        <w:t>In the first envelope/package, the eligibility documents shall be initialed by the duly authorized representative/s of the bidder in each and every page. The printed name and the complete signature of the bidder or his duly authorized representative must be in all pages of the financial documents (second envelope/package).</w:t>
      </w:r>
    </w:p>
    <w:p w:rsidR="00CB57B5" w:rsidRDefault="00CB57B5" w:rsidP="00C17127">
      <w:pPr>
        <w:jc w:val="left"/>
        <w:rPr>
          <w:szCs w:val="24"/>
        </w:rPr>
      </w:pPr>
    </w:p>
    <w:p w:rsidR="00CB57B5" w:rsidRDefault="00CB57B5" w:rsidP="00C17127">
      <w:pPr>
        <w:jc w:val="left"/>
        <w:rPr>
          <w:b/>
          <w:i/>
          <w:szCs w:val="24"/>
        </w:rPr>
      </w:pPr>
      <w:r w:rsidRPr="00CB57B5">
        <w:rPr>
          <w:b/>
          <w:i/>
          <w:szCs w:val="24"/>
        </w:rPr>
        <w:t>J.Sealing and marking of Bids</w:t>
      </w:r>
    </w:p>
    <w:p w:rsidR="00CB57B5" w:rsidRDefault="00CB57B5" w:rsidP="00C17127">
      <w:pPr>
        <w:jc w:val="left"/>
        <w:rPr>
          <w:b/>
          <w:i/>
          <w:szCs w:val="24"/>
        </w:rPr>
      </w:pPr>
    </w:p>
    <w:p w:rsidR="00CB57B5" w:rsidRDefault="00CB57B5" w:rsidP="00C17127">
      <w:pPr>
        <w:jc w:val="left"/>
        <w:rPr>
          <w:szCs w:val="24"/>
        </w:rPr>
      </w:pPr>
      <w:r w:rsidRPr="00CB57B5">
        <w:rPr>
          <w:szCs w:val="24"/>
        </w:rPr>
        <w:t>Bi</w:t>
      </w:r>
      <w:r>
        <w:rPr>
          <w:szCs w:val="24"/>
        </w:rPr>
        <w:t>dders shall enclose their original eligibility and technical documents in one sealed envelope/package marked “ORIGINAL – TECHNICAL COMPONENT”, and the original of their financial component in another sealed envelope/package marked “ORIGINAL – FINANCIAL COMPONENT”, sealing them all in an outer envelope/package marked “ORIGINAL BID”.</w:t>
      </w:r>
    </w:p>
    <w:p w:rsidR="00CB57B5" w:rsidRDefault="00CB57B5" w:rsidP="00C17127">
      <w:pPr>
        <w:jc w:val="left"/>
        <w:rPr>
          <w:szCs w:val="24"/>
        </w:rPr>
      </w:pPr>
    </w:p>
    <w:p w:rsidR="00CB57B5" w:rsidRDefault="006D488F" w:rsidP="00C17127">
      <w:pPr>
        <w:jc w:val="left"/>
        <w:rPr>
          <w:szCs w:val="24"/>
        </w:rPr>
      </w:pPr>
      <w:r>
        <w:rPr>
          <w:szCs w:val="24"/>
        </w:rPr>
        <w:t>Copies of the first and second envelopes/packages shall be similarly sealed duly marking the inner envelopes/packages as “ COPY NO. 1 or 2 – TECHINCAL COMPONENT” and “COPY NO 1 or 2 FINANCIAL COMPONENT” and the outer envelope/packages as “COPY NO. 1 and 2”, respectively.</w:t>
      </w:r>
      <w:r w:rsidR="008D138F">
        <w:rPr>
          <w:szCs w:val="24"/>
        </w:rPr>
        <w:t xml:space="preserve"> These envelopes/packages containing the original and the copies shall then be enclosed in one single envelope/package.</w:t>
      </w:r>
    </w:p>
    <w:p w:rsidR="008D138F" w:rsidRDefault="008D138F" w:rsidP="00C17127">
      <w:pPr>
        <w:jc w:val="left"/>
        <w:rPr>
          <w:szCs w:val="24"/>
        </w:rPr>
      </w:pPr>
    </w:p>
    <w:p w:rsidR="008D138F" w:rsidRDefault="008D138F" w:rsidP="00C17127">
      <w:pPr>
        <w:jc w:val="left"/>
        <w:rPr>
          <w:szCs w:val="24"/>
        </w:rPr>
      </w:pPr>
      <w:r>
        <w:rPr>
          <w:szCs w:val="24"/>
        </w:rPr>
        <w:t>All envelopes/packages shall bear the following information:</w:t>
      </w:r>
    </w:p>
    <w:p w:rsidR="008D138F" w:rsidRDefault="008D138F" w:rsidP="00C17127">
      <w:pPr>
        <w:jc w:val="left"/>
        <w:rPr>
          <w:szCs w:val="24"/>
        </w:rPr>
      </w:pPr>
    </w:p>
    <w:p w:rsidR="008D138F" w:rsidRDefault="008D138F" w:rsidP="00C17127">
      <w:pPr>
        <w:jc w:val="left"/>
        <w:rPr>
          <w:szCs w:val="24"/>
        </w:rPr>
      </w:pPr>
      <w:r>
        <w:rPr>
          <w:szCs w:val="24"/>
        </w:rPr>
        <w:t>a.Bid number and Title in capital letters; date of submission/opening of bids</w:t>
      </w:r>
    </w:p>
    <w:p w:rsidR="008D138F" w:rsidRDefault="008D138F" w:rsidP="00C17127">
      <w:pPr>
        <w:jc w:val="left"/>
        <w:rPr>
          <w:szCs w:val="24"/>
        </w:rPr>
      </w:pPr>
      <w:r>
        <w:rPr>
          <w:szCs w:val="24"/>
        </w:rPr>
        <w:t>b.Name and address of the Bidder in capital letters;</w:t>
      </w:r>
    </w:p>
    <w:p w:rsidR="008D138F" w:rsidRDefault="008D138F" w:rsidP="00C17127">
      <w:pPr>
        <w:jc w:val="left"/>
        <w:rPr>
          <w:szCs w:val="24"/>
        </w:rPr>
      </w:pPr>
      <w:r>
        <w:rPr>
          <w:szCs w:val="24"/>
        </w:rPr>
        <w:t>c.Must be addressed to the Chair, BAC, Bacolod Water District</w:t>
      </w:r>
    </w:p>
    <w:p w:rsidR="008D138F" w:rsidRDefault="008D138F" w:rsidP="00C17127">
      <w:pPr>
        <w:jc w:val="left"/>
        <w:rPr>
          <w:szCs w:val="24"/>
        </w:rPr>
      </w:pPr>
      <w:r>
        <w:rPr>
          <w:szCs w:val="24"/>
        </w:rPr>
        <w:t>d.Written warning “DO NOT OPEN BEFORE…..” the date and time for the opening of bids,</w:t>
      </w:r>
    </w:p>
    <w:p w:rsidR="008D138F" w:rsidRDefault="008D138F" w:rsidP="00C17127">
      <w:pPr>
        <w:jc w:val="left"/>
        <w:rPr>
          <w:szCs w:val="24"/>
        </w:rPr>
      </w:pPr>
      <w:r>
        <w:rPr>
          <w:szCs w:val="24"/>
        </w:rPr>
        <w:t>e.Sealed and signed across the envelope/package</w:t>
      </w:r>
      <w:r w:rsidR="005E29F6">
        <w:rPr>
          <w:szCs w:val="24"/>
        </w:rPr>
        <w:t xml:space="preserve"> flaps</w:t>
      </w:r>
    </w:p>
    <w:p w:rsidR="005E29F6" w:rsidRDefault="005E29F6" w:rsidP="00C17127">
      <w:pPr>
        <w:jc w:val="left"/>
        <w:rPr>
          <w:szCs w:val="24"/>
        </w:rPr>
      </w:pPr>
    </w:p>
    <w:p w:rsidR="005E29F6" w:rsidRDefault="005E29F6" w:rsidP="00C17127">
      <w:pPr>
        <w:jc w:val="left"/>
        <w:rPr>
          <w:szCs w:val="24"/>
        </w:rPr>
      </w:pPr>
      <w:r>
        <w:rPr>
          <w:szCs w:val="24"/>
        </w:rPr>
        <w:t>If bids are not sealed and marked as required, the Procuring Entity will assume no responsibility for the misplacement or premature opening of the bid.</w:t>
      </w:r>
    </w:p>
    <w:p w:rsidR="00553A70" w:rsidRDefault="00553A70" w:rsidP="00C17127">
      <w:pPr>
        <w:jc w:val="left"/>
        <w:rPr>
          <w:szCs w:val="24"/>
        </w:rPr>
      </w:pPr>
    </w:p>
    <w:p w:rsidR="00553A70" w:rsidRDefault="00553A70" w:rsidP="00C17127">
      <w:pPr>
        <w:jc w:val="left"/>
        <w:rPr>
          <w:szCs w:val="24"/>
        </w:rPr>
      </w:pPr>
    </w:p>
    <w:p w:rsidR="005E29F6" w:rsidRDefault="00553A70" w:rsidP="00C17127">
      <w:pPr>
        <w:jc w:val="left"/>
        <w:rPr>
          <w:szCs w:val="24"/>
        </w:rPr>
      </w:pPr>
      <w:r>
        <w:rPr>
          <w:noProof/>
          <w:szCs w:val="24"/>
          <w:lang w:val="en-PH" w:eastAsia="en-PH"/>
        </w:rPr>
        <w:lastRenderedPageBreak/>
        <w:drawing>
          <wp:inline distT="0" distB="0" distL="0" distR="0">
            <wp:extent cx="5733415" cy="3920521"/>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33415" cy="3920521"/>
                    </a:xfrm>
                    <a:prstGeom prst="rect">
                      <a:avLst/>
                    </a:prstGeom>
                    <a:noFill/>
                    <a:ln w="9525">
                      <a:noFill/>
                      <a:miter lim="800000"/>
                      <a:headEnd/>
                      <a:tailEnd/>
                    </a:ln>
                  </pic:spPr>
                </pic:pic>
              </a:graphicData>
            </a:graphic>
          </wp:inline>
        </w:drawing>
      </w:r>
    </w:p>
    <w:p w:rsidR="00553A70" w:rsidRDefault="00553A70" w:rsidP="00C17127">
      <w:pPr>
        <w:jc w:val="left"/>
        <w:rPr>
          <w:szCs w:val="24"/>
        </w:rPr>
      </w:pPr>
    </w:p>
    <w:p w:rsidR="00553A70" w:rsidRDefault="00553A70" w:rsidP="00C17127">
      <w:pPr>
        <w:jc w:val="left"/>
        <w:rPr>
          <w:szCs w:val="24"/>
        </w:rPr>
      </w:pPr>
    </w:p>
    <w:p w:rsidR="004B13B2" w:rsidRDefault="004B13B2" w:rsidP="00C17127">
      <w:pPr>
        <w:jc w:val="left"/>
        <w:rPr>
          <w:b/>
          <w:i/>
          <w:szCs w:val="24"/>
        </w:rPr>
      </w:pPr>
      <w:r w:rsidRPr="004B13B2">
        <w:rPr>
          <w:b/>
          <w:i/>
          <w:szCs w:val="24"/>
        </w:rPr>
        <w:t>2.DEADLINE FOR SUBMISSION OF BIDS</w:t>
      </w:r>
    </w:p>
    <w:p w:rsidR="004B13B2" w:rsidRDefault="004B13B2" w:rsidP="00C17127">
      <w:pPr>
        <w:jc w:val="left"/>
        <w:rPr>
          <w:b/>
          <w:i/>
          <w:szCs w:val="24"/>
        </w:rPr>
      </w:pPr>
    </w:p>
    <w:p w:rsidR="004B13B2" w:rsidRDefault="004B13B2" w:rsidP="00C17127">
      <w:pPr>
        <w:jc w:val="left"/>
        <w:rPr>
          <w:szCs w:val="24"/>
        </w:rPr>
      </w:pPr>
      <w:r w:rsidRPr="004B13B2">
        <w:rPr>
          <w:szCs w:val="24"/>
        </w:rPr>
        <w:t>Bid</w:t>
      </w:r>
      <w:r>
        <w:rPr>
          <w:szCs w:val="24"/>
        </w:rPr>
        <w:t xml:space="preserve">s must be received by the Procuring Entity’s BAC at the address and on or before the date and time indicated in the invitation. In </w:t>
      </w:r>
      <w:r w:rsidR="00581329">
        <w:rPr>
          <w:szCs w:val="24"/>
        </w:rPr>
        <w:t>cas</w:t>
      </w:r>
      <w:r>
        <w:rPr>
          <w:szCs w:val="24"/>
        </w:rPr>
        <w:t>e the bidder does not intend to witness the opening of bids, he may submit the first and second envelopes/packages before bid opening at the BAC Secretariat Office. These envelopes/packages shall be stamped received by the BAC Secretariat indicating date and time submitted and name of company representative who submitted the bid documents. The BAC Secreta</w:t>
      </w:r>
      <w:r w:rsidR="00581329">
        <w:rPr>
          <w:szCs w:val="24"/>
        </w:rPr>
        <w:t>r</w:t>
      </w:r>
      <w:r>
        <w:rPr>
          <w:szCs w:val="24"/>
        </w:rPr>
        <w:t>iat will also issue an acknowledgement receipt only for early submissions.</w:t>
      </w:r>
    </w:p>
    <w:p w:rsidR="00581329" w:rsidRDefault="00581329" w:rsidP="00C17127">
      <w:pPr>
        <w:jc w:val="left"/>
        <w:rPr>
          <w:szCs w:val="24"/>
        </w:rPr>
      </w:pPr>
    </w:p>
    <w:p w:rsidR="00581329" w:rsidRDefault="00581329" w:rsidP="00C17127">
      <w:pPr>
        <w:jc w:val="left"/>
        <w:rPr>
          <w:b/>
          <w:i/>
          <w:szCs w:val="24"/>
        </w:rPr>
      </w:pPr>
      <w:r w:rsidRPr="00581329">
        <w:rPr>
          <w:b/>
          <w:i/>
          <w:szCs w:val="24"/>
        </w:rPr>
        <w:t>3. LATE BIDS</w:t>
      </w:r>
    </w:p>
    <w:p w:rsidR="00581329" w:rsidRDefault="00581329" w:rsidP="00C17127">
      <w:pPr>
        <w:jc w:val="left"/>
        <w:rPr>
          <w:b/>
          <w:i/>
          <w:szCs w:val="24"/>
        </w:rPr>
      </w:pPr>
    </w:p>
    <w:p w:rsidR="00581329" w:rsidRDefault="00581329" w:rsidP="00C17127">
      <w:pPr>
        <w:jc w:val="left"/>
        <w:rPr>
          <w:szCs w:val="24"/>
        </w:rPr>
      </w:pPr>
      <w:r w:rsidRPr="00581329">
        <w:rPr>
          <w:szCs w:val="24"/>
        </w:rPr>
        <w:t>An</w:t>
      </w:r>
      <w:r>
        <w:rPr>
          <w:szCs w:val="24"/>
        </w:rPr>
        <w:t>y bid submitted after the deadline for submission and receipt of bids prescribed by the Procuring Entity, shall be declared “Late” and shall not be accepted by the Procuring Entity.</w:t>
      </w:r>
    </w:p>
    <w:p w:rsidR="00581329" w:rsidRDefault="00581329" w:rsidP="00C17127">
      <w:pPr>
        <w:jc w:val="left"/>
        <w:rPr>
          <w:szCs w:val="24"/>
        </w:rPr>
      </w:pPr>
    </w:p>
    <w:p w:rsidR="00581329" w:rsidRDefault="00581329" w:rsidP="00C17127">
      <w:pPr>
        <w:jc w:val="left"/>
        <w:rPr>
          <w:b/>
          <w:i/>
          <w:szCs w:val="24"/>
        </w:rPr>
      </w:pPr>
      <w:r w:rsidRPr="00581329">
        <w:rPr>
          <w:b/>
          <w:i/>
          <w:szCs w:val="24"/>
        </w:rPr>
        <w:t>4.MODIFICATION AND WITHDRAWAL OF BIDS</w:t>
      </w:r>
    </w:p>
    <w:p w:rsidR="00581329" w:rsidRDefault="00581329" w:rsidP="00C17127">
      <w:pPr>
        <w:jc w:val="left"/>
        <w:rPr>
          <w:b/>
          <w:i/>
          <w:szCs w:val="24"/>
        </w:rPr>
      </w:pPr>
    </w:p>
    <w:p w:rsidR="00581329" w:rsidRDefault="00581329" w:rsidP="00C17127">
      <w:pPr>
        <w:jc w:val="left"/>
        <w:rPr>
          <w:szCs w:val="24"/>
        </w:rPr>
      </w:pPr>
      <w:r w:rsidRPr="00581329">
        <w:rPr>
          <w:szCs w:val="24"/>
        </w:rPr>
        <w:t>A</w:t>
      </w:r>
      <w:r>
        <w:rPr>
          <w:szCs w:val="24"/>
        </w:rPr>
        <w:t xml:space="preserve"> bidder may modify its bid, provided that this is done before the deadline for the submission and receipt of bids. A bidder shall not be allowed to retrieve its original bid, but shall only be allowed to send another bid equally sealed, properly indentified, linked to its original bid and marked as a “modification” and stamped”received” by the BAC. Bid modifications received after the applicable deadline shall not be considered and shall be returned to the Bidder unopened.</w:t>
      </w:r>
    </w:p>
    <w:p w:rsidR="00581329" w:rsidRDefault="00581329" w:rsidP="00C17127">
      <w:pPr>
        <w:jc w:val="left"/>
        <w:rPr>
          <w:szCs w:val="24"/>
        </w:rPr>
      </w:pPr>
    </w:p>
    <w:p w:rsidR="00581329" w:rsidRDefault="00581329" w:rsidP="00C17127">
      <w:pPr>
        <w:jc w:val="left"/>
        <w:rPr>
          <w:szCs w:val="24"/>
        </w:rPr>
      </w:pPr>
      <w:r>
        <w:rPr>
          <w:szCs w:val="24"/>
        </w:rPr>
        <w:t xml:space="preserve">A bidder may through a letter, withdraw its bid before the deadline for the receipt of bids. No bid may be withdrawn in the interval between the deadline for submission of bids and the </w:t>
      </w:r>
      <w:r>
        <w:rPr>
          <w:szCs w:val="24"/>
        </w:rPr>
        <w:lastRenderedPageBreak/>
        <w:t>expiration of the period of bid validity specified by the Bidder on the Financial Bid Form. Withdrawal of a bid during this interval shall result in the forfeiture of the Bidder’s bid security. Withdrawal of bids</w:t>
      </w:r>
      <w:r w:rsidR="00790F35">
        <w:rPr>
          <w:szCs w:val="24"/>
        </w:rPr>
        <w:t xml:space="preserve"> after the applicable deadline shall be subjected to appropriate sanctions as prescribed in the implementing guidelines of the R.A. 9184.</w:t>
      </w:r>
    </w:p>
    <w:p w:rsidR="00790F35" w:rsidRDefault="00790F35" w:rsidP="00C17127">
      <w:pPr>
        <w:jc w:val="left"/>
        <w:rPr>
          <w:szCs w:val="24"/>
        </w:rPr>
      </w:pPr>
    </w:p>
    <w:p w:rsidR="00790F35" w:rsidRDefault="00790F35" w:rsidP="00C17127">
      <w:pPr>
        <w:jc w:val="left"/>
        <w:rPr>
          <w:b/>
          <w:i/>
          <w:szCs w:val="24"/>
        </w:rPr>
      </w:pPr>
      <w:r w:rsidRPr="00790F35">
        <w:rPr>
          <w:b/>
          <w:i/>
          <w:szCs w:val="24"/>
        </w:rPr>
        <w:t>5.EVALUATION AND COMPARISON OF BIDS</w:t>
      </w:r>
    </w:p>
    <w:p w:rsidR="00790F35" w:rsidRDefault="00790F35" w:rsidP="00C17127">
      <w:pPr>
        <w:jc w:val="left"/>
        <w:rPr>
          <w:b/>
          <w:i/>
          <w:szCs w:val="24"/>
        </w:rPr>
      </w:pPr>
    </w:p>
    <w:p w:rsidR="00790F35" w:rsidRDefault="00790F35" w:rsidP="00C17127">
      <w:pPr>
        <w:jc w:val="left"/>
        <w:rPr>
          <w:szCs w:val="24"/>
        </w:rPr>
      </w:pPr>
      <w:r w:rsidRPr="00790F35">
        <w:rPr>
          <w:szCs w:val="24"/>
        </w:rPr>
        <w:t>A</w:t>
      </w:r>
      <w:r>
        <w:rPr>
          <w:szCs w:val="24"/>
        </w:rPr>
        <w:t>ny effort by a bidder to influence the Procuring Entity in the Procuring Entity’s decision in respect of bid evaluation, bid comparison or contract award will result in the rejection of the Bidder’s bid.</w:t>
      </w:r>
    </w:p>
    <w:p w:rsidR="00790F35" w:rsidRDefault="00790F35" w:rsidP="00C17127">
      <w:pPr>
        <w:jc w:val="left"/>
        <w:rPr>
          <w:szCs w:val="24"/>
        </w:rPr>
      </w:pPr>
    </w:p>
    <w:p w:rsidR="00790F35" w:rsidRDefault="00790F35" w:rsidP="00C17127">
      <w:pPr>
        <w:jc w:val="left"/>
        <w:rPr>
          <w:szCs w:val="24"/>
        </w:rPr>
      </w:pPr>
      <w:r>
        <w:rPr>
          <w:szCs w:val="24"/>
        </w:rPr>
        <w:t>Criteria For Evaluation</w:t>
      </w:r>
    </w:p>
    <w:p w:rsidR="00790F35" w:rsidRDefault="00790F35" w:rsidP="00C17127">
      <w:pPr>
        <w:jc w:val="left"/>
        <w:rPr>
          <w:szCs w:val="24"/>
        </w:rPr>
      </w:pPr>
    </w:p>
    <w:p w:rsidR="00790F35" w:rsidRDefault="00790F35" w:rsidP="00905938">
      <w:pPr>
        <w:pStyle w:val="ListParagraph"/>
        <w:numPr>
          <w:ilvl w:val="0"/>
          <w:numId w:val="19"/>
        </w:numPr>
        <w:jc w:val="left"/>
        <w:rPr>
          <w:szCs w:val="24"/>
        </w:rPr>
      </w:pPr>
      <w:r>
        <w:rPr>
          <w:szCs w:val="24"/>
        </w:rPr>
        <w:t>Completeness and compliance/conformity of the submitted bid documents including necessary supporting documents such as brochures, certificates, catalogue, illustrations, etc.</w:t>
      </w:r>
    </w:p>
    <w:p w:rsidR="00790F35" w:rsidRDefault="00790F35" w:rsidP="00905938">
      <w:pPr>
        <w:pStyle w:val="ListParagraph"/>
        <w:numPr>
          <w:ilvl w:val="0"/>
          <w:numId w:val="19"/>
        </w:numPr>
        <w:jc w:val="left"/>
        <w:rPr>
          <w:szCs w:val="24"/>
        </w:rPr>
      </w:pPr>
      <w:r>
        <w:rPr>
          <w:szCs w:val="24"/>
        </w:rPr>
        <w:t>Responsiveness of bids to the tender documents based among other considerations, on the following:</w:t>
      </w:r>
    </w:p>
    <w:p w:rsidR="00790F35" w:rsidRDefault="00790F35" w:rsidP="00905938">
      <w:pPr>
        <w:pStyle w:val="ListParagraph"/>
        <w:numPr>
          <w:ilvl w:val="0"/>
          <w:numId w:val="20"/>
        </w:numPr>
        <w:jc w:val="left"/>
        <w:rPr>
          <w:szCs w:val="24"/>
        </w:rPr>
      </w:pPr>
      <w:r>
        <w:rPr>
          <w:szCs w:val="24"/>
        </w:rPr>
        <w:t>The bid offer</w:t>
      </w:r>
    </w:p>
    <w:p w:rsidR="00790F35" w:rsidRDefault="00790F35" w:rsidP="00905938">
      <w:pPr>
        <w:pStyle w:val="ListParagraph"/>
        <w:numPr>
          <w:ilvl w:val="0"/>
          <w:numId w:val="20"/>
        </w:numPr>
        <w:jc w:val="left"/>
        <w:rPr>
          <w:szCs w:val="24"/>
        </w:rPr>
      </w:pPr>
      <w:r>
        <w:rPr>
          <w:szCs w:val="24"/>
        </w:rPr>
        <w:t>Quality, sufficiency and necessity of product/service being offered</w:t>
      </w:r>
    </w:p>
    <w:p w:rsidR="00790F35" w:rsidRDefault="00790F35" w:rsidP="00905938">
      <w:pPr>
        <w:pStyle w:val="ListParagraph"/>
        <w:numPr>
          <w:ilvl w:val="0"/>
          <w:numId w:val="20"/>
        </w:numPr>
        <w:jc w:val="left"/>
        <w:rPr>
          <w:szCs w:val="24"/>
        </w:rPr>
      </w:pPr>
      <w:r>
        <w:rPr>
          <w:szCs w:val="24"/>
        </w:rPr>
        <w:t>Compliance with government regulations</w:t>
      </w:r>
    </w:p>
    <w:p w:rsidR="00790F35" w:rsidRDefault="00790F35" w:rsidP="00905938">
      <w:pPr>
        <w:pStyle w:val="ListParagraph"/>
        <w:numPr>
          <w:ilvl w:val="0"/>
          <w:numId w:val="20"/>
        </w:numPr>
        <w:jc w:val="left"/>
        <w:rPr>
          <w:szCs w:val="24"/>
        </w:rPr>
      </w:pPr>
      <w:r>
        <w:rPr>
          <w:szCs w:val="24"/>
        </w:rPr>
        <w:t>Background, past performance and number of years in the industry (at least two years) of the bidders.</w:t>
      </w:r>
    </w:p>
    <w:p w:rsidR="00790F35" w:rsidRPr="00790F35" w:rsidRDefault="00790F35" w:rsidP="00790F35">
      <w:pPr>
        <w:pStyle w:val="ListParagraph"/>
        <w:ind w:left="1440"/>
        <w:jc w:val="left"/>
        <w:rPr>
          <w:szCs w:val="24"/>
        </w:rPr>
      </w:pPr>
    </w:p>
    <w:p w:rsidR="004B13B2" w:rsidRDefault="00790F35" w:rsidP="00C17127">
      <w:pPr>
        <w:jc w:val="left"/>
        <w:rPr>
          <w:b/>
          <w:i/>
          <w:szCs w:val="24"/>
        </w:rPr>
      </w:pPr>
      <w:r w:rsidRPr="00790F35">
        <w:rPr>
          <w:b/>
          <w:i/>
          <w:szCs w:val="24"/>
        </w:rPr>
        <w:t>Per Lot Bidding</w:t>
      </w:r>
    </w:p>
    <w:p w:rsidR="00790F35" w:rsidRDefault="00790F35" w:rsidP="00C17127">
      <w:pPr>
        <w:jc w:val="left"/>
        <w:rPr>
          <w:b/>
          <w:i/>
          <w:szCs w:val="24"/>
        </w:rPr>
      </w:pPr>
    </w:p>
    <w:p w:rsidR="0092307B" w:rsidRDefault="00790F35" w:rsidP="00FC0DA4">
      <w:pPr>
        <w:jc w:val="left"/>
        <w:rPr>
          <w:szCs w:val="24"/>
        </w:rPr>
      </w:pPr>
      <w:r>
        <w:rPr>
          <w:szCs w:val="24"/>
        </w:rPr>
        <w:t>The bids will be evaluated on a per lot basis. In case no qualified bid for the lot is  received, the bids will be evaluated on per item basis.</w:t>
      </w:r>
    </w:p>
    <w:p w:rsidR="0092307B" w:rsidRDefault="0092307B" w:rsidP="00C17127">
      <w:pPr>
        <w:jc w:val="left"/>
        <w:rPr>
          <w:szCs w:val="24"/>
        </w:rPr>
      </w:pPr>
    </w:p>
    <w:p w:rsidR="0092307B" w:rsidRDefault="0092307B" w:rsidP="00C17127">
      <w:pPr>
        <w:jc w:val="left"/>
        <w:rPr>
          <w:szCs w:val="24"/>
        </w:rPr>
      </w:pPr>
      <w:r>
        <w:rPr>
          <w:szCs w:val="24"/>
        </w:rPr>
        <w:t>Items bid out per lot shall be awarded to the winning bidder under only one (1) contract for the entire lot. The bidder is warned that violation of any bidding rule with respect to an item in the lot shall be deemed a violation of the terms pertaining to the entire lot.</w:t>
      </w:r>
    </w:p>
    <w:p w:rsidR="0092307B" w:rsidRDefault="0092307B" w:rsidP="00C17127">
      <w:pPr>
        <w:jc w:val="left"/>
        <w:rPr>
          <w:szCs w:val="24"/>
        </w:rPr>
      </w:pPr>
    </w:p>
    <w:p w:rsidR="0092307B" w:rsidRDefault="0092307B" w:rsidP="00C17127">
      <w:pPr>
        <w:jc w:val="left"/>
        <w:rPr>
          <w:szCs w:val="24"/>
        </w:rPr>
      </w:pPr>
      <w:r>
        <w:rPr>
          <w:szCs w:val="24"/>
        </w:rPr>
        <w:t>The Bacolod Water District reserves the right to make the appropriate determination of preference among bids as may best suit its purposes.</w:t>
      </w:r>
    </w:p>
    <w:p w:rsidR="0092307B" w:rsidRDefault="0092307B" w:rsidP="00C17127">
      <w:pPr>
        <w:jc w:val="left"/>
        <w:rPr>
          <w:szCs w:val="24"/>
        </w:rPr>
      </w:pPr>
    </w:p>
    <w:p w:rsidR="0092307B" w:rsidRDefault="0092307B" w:rsidP="00C17127">
      <w:pPr>
        <w:jc w:val="left"/>
        <w:rPr>
          <w:szCs w:val="24"/>
        </w:rPr>
      </w:pPr>
      <w:r>
        <w:rPr>
          <w:szCs w:val="24"/>
        </w:rPr>
        <w:t>Bids shall be evaluated on an equal footing to ensure fair competition. For this purpose, all bidders shall be required to include in their bids the cost of the taxes, such as, but not limited to, value added tax (VAT), income tax, local taxes, and other fiscal levies and duties which shall be itemized in the bid form and reflected in the</w:t>
      </w:r>
      <w:r w:rsidR="00EE1216">
        <w:rPr>
          <w:szCs w:val="24"/>
        </w:rPr>
        <w:t xml:space="preserve"> detailed estimates. Such bids, including said taxes, shall be the basis for bid evaluation and comparison. Prices being offered are considered net and include government taxes, import fees and/or duties, if any, and incidental expenses, including freight charge. The contractor shall certify and agree that, if for any reason or another, it secures a waiver or refund of all or any portion of the said taxes, fees, etc the refund or waiver obtained shall be paid back to Bacolod Water District.</w:t>
      </w:r>
    </w:p>
    <w:p w:rsidR="00EE1216" w:rsidRDefault="00EE1216" w:rsidP="00C17127">
      <w:pPr>
        <w:jc w:val="left"/>
        <w:rPr>
          <w:szCs w:val="24"/>
        </w:rPr>
      </w:pPr>
    </w:p>
    <w:p w:rsidR="00EE1216" w:rsidRDefault="00EE1216" w:rsidP="00C17127">
      <w:pPr>
        <w:jc w:val="left"/>
        <w:rPr>
          <w:b/>
          <w:i/>
          <w:szCs w:val="24"/>
        </w:rPr>
      </w:pPr>
      <w:r w:rsidRPr="00EE1216">
        <w:rPr>
          <w:b/>
          <w:i/>
          <w:szCs w:val="24"/>
        </w:rPr>
        <w:t>6. POST-QUALIFICATION</w:t>
      </w:r>
    </w:p>
    <w:p w:rsidR="00EE1216" w:rsidRDefault="00EE1216" w:rsidP="00C17127">
      <w:pPr>
        <w:jc w:val="left"/>
        <w:rPr>
          <w:szCs w:val="24"/>
        </w:rPr>
      </w:pPr>
    </w:p>
    <w:p w:rsidR="00EE1216" w:rsidRDefault="00EE1216" w:rsidP="00C17127">
      <w:pPr>
        <w:jc w:val="left"/>
        <w:rPr>
          <w:szCs w:val="24"/>
        </w:rPr>
      </w:pPr>
      <w:r>
        <w:rPr>
          <w:szCs w:val="24"/>
        </w:rPr>
        <w:t xml:space="preserve">The Procuring Entity shall determine to its satisfaction whether the Bidder that is evaluated as having submitted the Lowest Calculated Bid (LCB) complies with and is responsive to all the </w:t>
      </w:r>
      <w:r>
        <w:rPr>
          <w:szCs w:val="24"/>
        </w:rPr>
        <w:lastRenderedPageBreak/>
        <w:t xml:space="preserve">requirements and conditions. The determination shall be based upon an examination of the </w:t>
      </w:r>
      <w:r w:rsidR="00347314">
        <w:rPr>
          <w:szCs w:val="24"/>
        </w:rPr>
        <w:t>documentary evidence of the Bidder’s qualifications submitted as well as other information as the Procuring Entity deems necessary and appropriate using a non-discretionary “pass/fail” criterion.</w:t>
      </w:r>
    </w:p>
    <w:p w:rsidR="00347314" w:rsidRDefault="00347314" w:rsidP="00C17127">
      <w:pPr>
        <w:jc w:val="left"/>
        <w:rPr>
          <w:szCs w:val="24"/>
        </w:rPr>
      </w:pPr>
    </w:p>
    <w:p w:rsidR="00347314" w:rsidRDefault="00347314" w:rsidP="00C17127">
      <w:pPr>
        <w:jc w:val="left"/>
        <w:rPr>
          <w:szCs w:val="24"/>
        </w:rPr>
      </w:pPr>
      <w:r>
        <w:rPr>
          <w:szCs w:val="24"/>
        </w:rPr>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w:t>
      </w:r>
      <w:r w:rsidR="00BA6DFD">
        <w:rPr>
          <w:szCs w:val="24"/>
        </w:rPr>
        <w:t xml:space="preserve"> submitted pri</w:t>
      </w:r>
      <w:r w:rsidR="009C5EFE">
        <w:rPr>
          <w:szCs w:val="24"/>
        </w:rPr>
        <w:t>ce or its calculated bid price whichever is lower. 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p>
    <w:p w:rsidR="00553A70" w:rsidRDefault="00553A70" w:rsidP="00C17127">
      <w:pPr>
        <w:jc w:val="left"/>
        <w:rPr>
          <w:szCs w:val="24"/>
        </w:rPr>
      </w:pPr>
    </w:p>
    <w:p w:rsidR="00553A70" w:rsidRPr="00FC0DA4" w:rsidRDefault="00FC0DA4" w:rsidP="00553A70">
      <w:pPr>
        <w:pStyle w:val="Default"/>
        <w:rPr>
          <w:rFonts w:ascii="Times New Roman" w:hAnsi="Times New Roman" w:cs="Times New Roman"/>
          <w:i/>
          <w:sz w:val="28"/>
          <w:szCs w:val="22"/>
        </w:rPr>
      </w:pPr>
      <w:r w:rsidRPr="00FC0DA4">
        <w:rPr>
          <w:rFonts w:ascii="Times New Roman" w:hAnsi="Times New Roman" w:cs="Times New Roman"/>
          <w:b/>
          <w:bCs/>
          <w:i/>
          <w:sz w:val="28"/>
          <w:szCs w:val="22"/>
        </w:rPr>
        <w:t xml:space="preserve">7. </w:t>
      </w:r>
      <w:r w:rsidR="00553A70" w:rsidRPr="00FC0DA4">
        <w:rPr>
          <w:rFonts w:ascii="Times New Roman" w:hAnsi="Times New Roman" w:cs="Times New Roman"/>
          <w:b/>
          <w:bCs/>
          <w:i/>
          <w:sz w:val="28"/>
          <w:szCs w:val="22"/>
        </w:rPr>
        <w:t xml:space="preserve">Signing of the Contract </w:t>
      </w:r>
    </w:p>
    <w:p w:rsidR="00553A70" w:rsidRPr="00FC0DA4" w:rsidRDefault="00553A70" w:rsidP="00FC0DA4">
      <w:pPr>
        <w:pStyle w:val="Default"/>
        <w:ind w:firstLine="720"/>
        <w:rPr>
          <w:rFonts w:ascii="Times New Roman" w:hAnsi="Times New Roman" w:cs="Times New Roman"/>
          <w:szCs w:val="22"/>
        </w:rPr>
      </w:pPr>
      <w:r w:rsidRPr="00FC0DA4">
        <w:rPr>
          <w:rFonts w:ascii="Times New Roman" w:hAnsi="Times New Roman" w:cs="Times New Roman"/>
          <w:szCs w:val="22"/>
        </w:rPr>
        <w:t xml:space="preserve">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 </w:t>
      </w:r>
    </w:p>
    <w:p w:rsidR="00553A70" w:rsidRPr="00FC0DA4" w:rsidRDefault="00553A70" w:rsidP="00FC0DA4">
      <w:pPr>
        <w:pStyle w:val="Default"/>
        <w:ind w:firstLine="720"/>
        <w:rPr>
          <w:rFonts w:ascii="Times New Roman" w:hAnsi="Times New Roman" w:cs="Times New Roman"/>
          <w:szCs w:val="22"/>
        </w:rPr>
      </w:pPr>
      <w:r w:rsidRPr="00FC0DA4">
        <w:rPr>
          <w:rFonts w:ascii="Times New Roman" w:hAnsi="Times New Roman" w:cs="Times New Roman"/>
          <w:szCs w:val="22"/>
        </w:rPr>
        <w:t xml:space="preserve">Within ten (10) calendar days from receipt of the Notice of Award, the successful Bidder shall post the required performance security and sign and date the contract and return it to the Procuring Entity. </w:t>
      </w:r>
    </w:p>
    <w:p w:rsidR="00553A70" w:rsidRPr="00FC0DA4" w:rsidRDefault="00553A70" w:rsidP="00FC0DA4">
      <w:pPr>
        <w:pStyle w:val="Default"/>
        <w:ind w:firstLine="720"/>
        <w:rPr>
          <w:rFonts w:ascii="Times New Roman" w:hAnsi="Times New Roman" w:cs="Times New Roman"/>
          <w:szCs w:val="22"/>
        </w:rPr>
      </w:pPr>
      <w:r w:rsidRPr="00FC0DA4">
        <w:rPr>
          <w:rFonts w:ascii="Times New Roman" w:hAnsi="Times New Roman" w:cs="Times New Roman"/>
          <w:szCs w:val="22"/>
        </w:rPr>
        <w:t xml:space="preserve">The Procuring Entity shall enter into contract with the successful Bidder within the same ten (10) calendar day period provided that all the documentary requirements are complied with. </w:t>
      </w:r>
    </w:p>
    <w:p w:rsidR="00553A70" w:rsidRPr="00FC0DA4" w:rsidRDefault="00553A70" w:rsidP="00FC0DA4">
      <w:pPr>
        <w:pStyle w:val="Default"/>
        <w:ind w:firstLine="720"/>
        <w:rPr>
          <w:rFonts w:ascii="Times New Roman" w:hAnsi="Times New Roman" w:cs="Times New Roman"/>
          <w:szCs w:val="22"/>
        </w:rPr>
      </w:pPr>
      <w:r w:rsidRPr="00FC0DA4">
        <w:rPr>
          <w:rFonts w:ascii="Times New Roman" w:hAnsi="Times New Roman" w:cs="Times New Roman"/>
          <w:szCs w:val="22"/>
        </w:rPr>
        <w:t xml:space="preserve">The following documents shall form part of the contract: </w:t>
      </w:r>
    </w:p>
    <w:p w:rsidR="00553A70" w:rsidRPr="00FC0DA4" w:rsidRDefault="00553A70" w:rsidP="00553A70">
      <w:pPr>
        <w:pStyle w:val="Default"/>
        <w:rPr>
          <w:rFonts w:ascii="Times New Roman" w:hAnsi="Times New Roman" w:cs="Times New Roman"/>
          <w:szCs w:val="22"/>
        </w:rPr>
      </w:pPr>
      <w:r w:rsidRPr="00FC0DA4">
        <w:rPr>
          <w:rFonts w:ascii="Times New Roman" w:hAnsi="Times New Roman" w:cs="Times New Roman"/>
          <w:szCs w:val="22"/>
        </w:rPr>
        <w:t xml:space="preserve">(rr) Contract Agreement; </w:t>
      </w:r>
    </w:p>
    <w:p w:rsidR="00553A70" w:rsidRPr="00FC0DA4" w:rsidRDefault="00553A70" w:rsidP="00553A70">
      <w:pPr>
        <w:pStyle w:val="Default"/>
        <w:rPr>
          <w:rFonts w:ascii="Times New Roman" w:hAnsi="Times New Roman" w:cs="Times New Roman"/>
          <w:szCs w:val="22"/>
        </w:rPr>
      </w:pPr>
      <w:r w:rsidRPr="00FC0DA4">
        <w:rPr>
          <w:rFonts w:ascii="Times New Roman" w:hAnsi="Times New Roman" w:cs="Times New Roman"/>
          <w:szCs w:val="22"/>
        </w:rPr>
        <w:t xml:space="preserve">(ss) Bidding Documents; </w:t>
      </w:r>
    </w:p>
    <w:p w:rsidR="00553A70" w:rsidRPr="00FC0DA4" w:rsidRDefault="00553A70" w:rsidP="00553A70">
      <w:pPr>
        <w:pStyle w:val="Default"/>
        <w:rPr>
          <w:rFonts w:ascii="Times New Roman" w:hAnsi="Times New Roman" w:cs="Times New Roman"/>
          <w:szCs w:val="22"/>
        </w:rPr>
      </w:pPr>
      <w:r w:rsidRPr="00FC0DA4">
        <w:rPr>
          <w:rFonts w:ascii="Times New Roman" w:hAnsi="Times New Roman" w:cs="Times New Roman"/>
          <w:szCs w:val="22"/>
        </w:rPr>
        <w:t xml:space="preserve">(tt) Winning bidder’s bid, including the Technical and Financial Proposals, and all other documents/statements submitted; </w:t>
      </w:r>
    </w:p>
    <w:p w:rsidR="00553A70" w:rsidRDefault="00553A70" w:rsidP="00553A70">
      <w:pPr>
        <w:jc w:val="left"/>
        <w:rPr>
          <w:szCs w:val="22"/>
        </w:rPr>
      </w:pPr>
      <w:r w:rsidRPr="00FC0DA4">
        <w:rPr>
          <w:szCs w:val="22"/>
        </w:rPr>
        <w:t>(uu) Performance Security</w:t>
      </w:r>
    </w:p>
    <w:p w:rsidR="00FC0DA4" w:rsidRDefault="00FC0DA4" w:rsidP="00553A70">
      <w:pPr>
        <w:jc w:val="left"/>
        <w:rPr>
          <w:szCs w:val="22"/>
        </w:rPr>
      </w:pPr>
    </w:p>
    <w:p w:rsidR="00FC0DA4" w:rsidRDefault="00FC0DA4" w:rsidP="00553A70">
      <w:pPr>
        <w:jc w:val="left"/>
        <w:rPr>
          <w:szCs w:val="22"/>
        </w:rPr>
      </w:pPr>
    </w:p>
    <w:p w:rsidR="00FC0DA4" w:rsidRDefault="00FC0DA4" w:rsidP="00553A70">
      <w:pPr>
        <w:jc w:val="left"/>
        <w:rPr>
          <w:szCs w:val="22"/>
        </w:rPr>
      </w:pPr>
    </w:p>
    <w:p w:rsidR="00FC0DA4" w:rsidRDefault="00FC0DA4" w:rsidP="00553A70">
      <w:pPr>
        <w:jc w:val="left"/>
        <w:rPr>
          <w:szCs w:val="22"/>
        </w:rPr>
      </w:pPr>
    </w:p>
    <w:p w:rsidR="00FC0DA4" w:rsidRDefault="00FC0DA4" w:rsidP="00553A70">
      <w:pPr>
        <w:jc w:val="left"/>
        <w:rPr>
          <w:szCs w:val="22"/>
        </w:rPr>
      </w:pPr>
    </w:p>
    <w:p w:rsidR="00FC0DA4" w:rsidRDefault="00FC0DA4" w:rsidP="00553A70">
      <w:pPr>
        <w:jc w:val="left"/>
        <w:rPr>
          <w:szCs w:val="22"/>
        </w:rPr>
      </w:pPr>
    </w:p>
    <w:p w:rsidR="00FC0DA4" w:rsidRDefault="00FC0DA4" w:rsidP="00553A70">
      <w:pPr>
        <w:jc w:val="left"/>
        <w:rPr>
          <w:szCs w:val="22"/>
        </w:rPr>
      </w:pPr>
    </w:p>
    <w:p w:rsidR="00FC0DA4" w:rsidRDefault="00FC0DA4" w:rsidP="00553A70">
      <w:pPr>
        <w:jc w:val="left"/>
        <w:rPr>
          <w:szCs w:val="24"/>
        </w:rPr>
      </w:pPr>
    </w:p>
    <w:p w:rsidR="009C5EFE" w:rsidRDefault="009C5EFE" w:rsidP="00C17127">
      <w:pPr>
        <w:jc w:val="left"/>
        <w:rPr>
          <w:szCs w:val="24"/>
        </w:rPr>
      </w:pPr>
    </w:p>
    <w:p w:rsidR="00FC0DA4" w:rsidRDefault="00FC0DA4" w:rsidP="00C17127">
      <w:pPr>
        <w:jc w:val="left"/>
        <w:rPr>
          <w:szCs w:val="24"/>
        </w:rPr>
      </w:pPr>
    </w:p>
    <w:p w:rsidR="00FC0DA4" w:rsidRDefault="00FC0DA4" w:rsidP="00C17127">
      <w:pPr>
        <w:jc w:val="left"/>
        <w:rPr>
          <w:szCs w:val="24"/>
        </w:rPr>
      </w:pPr>
    </w:p>
    <w:p w:rsidR="00FC0DA4" w:rsidRDefault="00FC0DA4" w:rsidP="00C17127">
      <w:pPr>
        <w:jc w:val="left"/>
        <w:rPr>
          <w:szCs w:val="24"/>
        </w:rPr>
      </w:pPr>
    </w:p>
    <w:p w:rsidR="00FC0DA4" w:rsidRDefault="00FC0DA4" w:rsidP="00C17127">
      <w:pPr>
        <w:jc w:val="left"/>
        <w:rPr>
          <w:szCs w:val="24"/>
        </w:rPr>
      </w:pPr>
    </w:p>
    <w:p w:rsidR="00FC0DA4" w:rsidRDefault="00FC0DA4" w:rsidP="00C17127">
      <w:pPr>
        <w:jc w:val="left"/>
        <w:rPr>
          <w:szCs w:val="24"/>
        </w:rPr>
      </w:pPr>
    </w:p>
    <w:p w:rsidR="00FC0DA4" w:rsidRDefault="00FC0DA4" w:rsidP="00C17127">
      <w:pPr>
        <w:jc w:val="left"/>
        <w:rPr>
          <w:szCs w:val="24"/>
        </w:rPr>
      </w:pPr>
    </w:p>
    <w:p w:rsidR="00FC0DA4" w:rsidRDefault="00FC0DA4" w:rsidP="00C17127">
      <w:pPr>
        <w:jc w:val="left"/>
        <w:rPr>
          <w:szCs w:val="24"/>
        </w:rPr>
      </w:pPr>
    </w:p>
    <w:p w:rsidR="00FC0DA4" w:rsidRDefault="00FC0DA4" w:rsidP="00C17127">
      <w:pPr>
        <w:jc w:val="left"/>
        <w:rPr>
          <w:szCs w:val="24"/>
        </w:rPr>
      </w:pPr>
    </w:p>
    <w:p w:rsidR="009C5EFE" w:rsidRDefault="00FC0DA4" w:rsidP="00C17127">
      <w:pPr>
        <w:jc w:val="left"/>
        <w:rPr>
          <w:b/>
          <w:i/>
          <w:szCs w:val="24"/>
        </w:rPr>
      </w:pPr>
      <w:r>
        <w:rPr>
          <w:b/>
          <w:i/>
          <w:szCs w:val="24"/>
        </w:rPr>
        <w:lastRenderedPageBreak/>
        <w:t>8</w:t>
      </w:r>
      <w:r w:rsidR="009C5EFE" w:rsidRPr="009C5EFE">
        <w:rPr>
          <w:b/>
          <w:i/>
          <w:szCs w:val="24"/>
        </w:rPr>
        <w:t>.PERFORMANCE SECURITY</w:t>
      </w:r>
    </w:p>
    <w:p w:rsidR="009C5EFE" w:rsidRDefault="009C5EFE" w:rsidP="00C17127">
      <w:pPr>
        <w:jc w:val="left"/>
        <w:rPr>
          <w:b/>
          <w:i/>
          <w:szCs w:val="24"/>
        </w:rPr>
      </w:pPr>
    </w:p>
    <w:p w:rsidR="009C5EFE" w:rsidRDefault="009C5EFE" w:rsidP="00C17127">
      <w:pPr>
        <w:jc w:val="left"/>
        <w:rPr>
          <w:szCs w:val="24"/>
        </w:rPr>
      </w:pPr>
      <w:r>
        <w:rPr>
          <w:szCs w:val="24"/>
        </w:rPr>
        <w:t>Upon award, the winning bidder is required to deposit a performance bond whose form and amount are as follows:</w:t>
      </w:r>
    </w:p>
    <w:p w:rsidR="009C5EFE" w:rsidRPr="009C5EFE" w:rsidRDefault="009C5EFE" w:rsidP="00C17127">
      <w:pPr>
        <w:jc w:val="left"/>
        <w:rPr>
          <w:szCs w:val="24"/>
        </w:rPr>
      </w:pPr>
    </w:p>
    <w:p w:rsidR="0092307B" w:rsidRDefault="0092307B" w:rsidP="00C17127">
      <w:pPr>
        <w:jc w:val="left"/>
        <w:rPr>
          <w:szCs w:val="24"/>
        </w:rPr>
      </w:pPr>
    </w:p>
    <w:tbl>
      <w:tblPr>
        <w:tblStyle w:val="TableGrid"/>
        <w:tblW w:w="0" w:type="auto"/>
        <w:tblLook w:val="04A0" w:firstRow="1" w:lastRow="0" w:firstColumn="1" w:lastColumn="0" w:noHBand="0" w:noVBand="1"/>
      </w:tblPr>
      <w:tblGrid>
        <w:gridCol w:w="4320"/>
        <w:gridCol w:w="2477"/>
      </w:tblGrid>
      <w:tr w:rsidR="00FC0DA4" w:rsidTr="00033B70">
        <w:tc>
          <w:tcPr>
            <w:tcW w:w="4320" w:type="dxa"/>
          </w:tcPr>
          <w:p w:rsidR="00FC0DA4" w:rsidRPr="00FD2C1E" w:rsidRDefault="00FC0DA4" w:rsidP="009C5EFE">
            <w:pPr>
              <w:jc w:val="center"/>
              <w:rPr>
                <w:b/>
                <w:szCs w:val="24"/>
              </w:rPr>
            </w:pPr>
            <w:r w:rsidRPr="00FD2C1E">
              <w:rPr>
                <w:b/>
                <w:szCs w:val="24"/>
              </w:rPr>
              <w:t xml:space="preserve">Form of </w:t>
            </w:r>
            <w:r>
              <w:rPr>
                <w:b/>
                <w:szCs w:val="24"/>
              </w:rPr>
              <w:t>Performance</w:t>
            </w:r>
            <w:r w:rsidRPr="00FD2C1E">
              <w:rPr>
                <w:b/>
                <w:szCs w:val="24"/>
              </w:rPr>
              <w:t xml:space="preserve"> Security</w:t>
            </w:r>
          </w:p>
        </w:tc>
        <w:tc>
          <w:tcPr>
            <w:tcW w:w="2477" w:type="dxa"/>
          </w:tcPr>
          <w:p w:rsidR="00FC0DA4" w:rsidRPr="00FD2C1E" w:rsidRDefault="00FC0DA4" w:rsidP="009C5EFE">
            <w:pPr>
              <w:jc w:val="left"/>
              <w:rPr>
                <w:b/>
                <w:szCs w:val="24"/>
              </w:rPr>
            </w:pPr>
            <w:r w:rsidRPr="00FD2C1E">
              <w:rPr>
                <w:b/>
                <w:sz w:val="16"/>
                <w:szCs w:val="24"/>
              </w:rPr>
              <w:t xml:space="preserve">Amount of </w:t>
            </w:r>
            <w:r>
              <w:rPr>
                <w:b/>
                <w:sz w:val="16"/>
                <w:szCs w:val="24"/>
              </w:rPr>
              <w:t>Performance</w:t>
            </w:r>
            <w:r w:rsidRPr="00FD2C1E">
              <w:rPr>
                <w:b/>
                <w:sz w:val="16"/>
                <w:szCs w:val="24"/>
              </w:rPr>
              <w:t xml:space="preserve"> Security (Equal to percentage of the </w:t>
            </w:r>
            <w:r>
              <w:rPr>
                <w:b/>
                <w:sz w:val="16"/>
                <w:szCs w:val="24"/>
              </w:rPr>
              <w:t>Contract</w:t>
            </w:r>
            <w:r w:rsidRPr="00FD2C1E">
              <w:rPr>
                <w:b/>
                <w:sz w:val="16"/>
                <w:szCs w:val="24"/>
              </w:rPr>
              <w:t>)</w:t>
            </w:r>
          </w:p>
        </w:tc>
      </w:tr>
      <w:tr w:rsidR="00FC0DA4" w:rsidTr="00033B70">
        <w:trPr>
          <w:trHeight w:val="1772"/>
        </w:trPr>
        <w:tc>
          <w:tcPr>
            <w:tcW w:w="4320" w:type="dxa"/>
          </w:tcPr>
          <w:p w:rsidR="00FC0DA4" w:rsidRPr="00BB727A" w:rsidRDefault="00FC0DA4" w:rsidP="002E6A33">
            <w:pPr>
              <w:jc w:val="left"/>
              <w:rPr>
                <w:b/>
                <w:sz w:val="18"/>
                <w:szCs w:val="24"/>
              </w:rPr>
            </w:pPr>
            <w:r w:rsidRPr="00BB727A">
              <w:rPr>
                <w:b/>
                <w:sz w:val="18"/>
                <w:szCs w:val="24"/>
              </w:rPr>
              <w:t>Cash or cashier’s/manager’s check issued by a universal or Commercial Bank.</w:t>
            </w:r>
          </w:p>
          <w:p w:rsidR="00FC0DA4" w:rsidRPr="00BB727A" w:rsidRDefault="00FC0DA4" w:rsidP="002E6A33">
            <w:pPr>
              <w:jc w:val="left"/>
              <w:rPr>
                <w:b/>
                <w:sz w:val="18"/>
                <w:szCs w:val="24"/>
              </w:rPr>
            </w:pPr>
            <w:r w:rsidRPr="00BB727A">
              <w:rPr>
                <w:b/>
                <w:sz w:val="18"/>
                <w:szCs w:val="24"/>
              </w:rPr>
              <w:t>If the bidders opt to submit cashier’s/manager’s check the payee shall be the Bacolod Water District.</w:t>
            </w:r>
          </w:p>
          <w:p w:rsidR="00FC0DA4" w:rsidRDefault="00FC0DA4" w:rsidP="002E6A33">
            <w:pPr>
              <w:jc w:val="left"/>
              <w:rPr>
                <w:szCs w:val="24"/>
              </w:rPr>
            </w:pPr>
          </w:p>
        </w:tc>
        <w:tc>
          <w:tcPr>
            <w:tcW w:w="2477" w:type="dxa"/>
          </w:tcPr>
          <w:p w:rsidR="00FC0DA4" w:rsidRDefault="00FC0DA4" w:rsidP="002E6A33">
            <w:pPr>
              <w:jc w:val="center"/>
              <w:rPr>
                <w:b/>
                <w:sz w:val="20"/>
                <w:szCs w:val="24"/>
              </w:rPr>
            </w:pPr>
          </w:p>
          <w:p w:rsidR="00FC0DA4" w:rsidRDefault="00FC0DA4" w:rsidP="002E6A33">
            <w:pPr>
              <w:jc w:val="center"/>
              <w:rPr>
                <w:b/>
                <w:sz w:val="20"/>
                <w:szCs w:val="24"/>
              </w:rPr>
            </w:pPr>
          </w:p>
          <w:p w:rsidR="00FC0DA4" w:rsidRPr="00BB727A" w:rsidRDefault="00FC0DA4" w:rsidP="009C5EFE">
            <w:pPr>
              <w:jc w:val="center"/>
              <w:rPr>
                <w:b/>
                <w:szCs w:val="24"/>
              </w:rPr>
            </w:pPr>
            <w:r>
              <w:rPr>
                <w:b/>
                <w:sz w:val="20"/>
                <w:szCs w:val="24"/>
              </w:rPr>
              <w:t>Five</w:t>
            </w:r>
            <w:r w:rsidRPr="00BB727A">
              <w:rPr>
                <w:b/>
                <w:sz w:val="20"/>
                <w:szCs w:val="24"/>
              </w:rPr>
              <w:t xml:space="preserve"> percent (</w:t>
            </w:r>
            <w:r>
              <w:rPr>
                <w:b/>
                <w:sz w:val="20"/>
                <w:szCs w:val="24"/>
              </w:rPr>
              <w:t>5</w:t>
            </w:r>
            <w:r w:rsidRPr="00BB727A">
              <w:rPr>
                <w:b/>
                <w:sz w:val="20"/>
                <w:szCs w:val="24"/>
              </w:rPr>
              <w:t>%)</w:t>
            </w:r>
          </w:p>
        </w:tc>
      </w:tr>
      <w:tr w:rsidR="00FC0DA4" w:rsidTr="00033B70">
        <w:tc>
          <w:tcPr>
            <w:tcW w:w="4320" w:type="dxa"/>
          </w:tcPr>
          <w:p w:rsidR="00FC0DA4" w:rsidRPr="00BB727A" w:rsidRDefault="00FC0DA4" w:rsidP="002E6A33">
            <w:pPr>
              <w:jc w:val="left"/>
              <w:rPr>
                <w:b/>
                <w:sz w:val="18"/>
                <w:szCs w:val="24"/>
              </w:rPr>
            </w:pPr>
            <w:r w:rsidRPr="00BB727A">
              <w:rPr>
                <w:b/>
                <w:sz w:val="18"/>
                <w:szCs w:val="24"/>
              </w:rPr>
              <w:t>Surety Bond callable upon demand issued by a surety or insurance company duly certified by the Insurance Commission as authorized to issue such security.</w:t>
            </w:r>
          </w:p>
          <w:p w:rsidR="00FC0DA4" w:rsidRDefault="00FC0DA4" w:rsidP="002E6A33">
            <w:pPr>
              <w:jc w:val="left"/>
              <w:rPr>
                <w:szCs w:val="24"/>
              </w:rPr>
            </w:pPr>
          </w:p>
        </w:tc>
        <w:tc>
          <w:tcPr>
            <w:tcW w:w="2477" w:type="dxa"/>
          </w:tcPr>
          <w:p w:rsidR="00FC0DA4" w:rsidRDefault="00FC0DA4" w:rsidP="002E6A33">
            <w:pPr>
              <w:jc w:val="left"/>
              <w:rPr>
                <w:b/>
                <w:sz w:val="20"/>
                <w:szCs w:val="24"/>
              </w:rPr>
            </w:pPr>
          </w:p>
          <w:p w:rsidR="00FC0DA4" w:rsidRPr="00BB727A" w:rsidRDefault="00FC0DA4" w:rsidP="009C5EFE">
            <w:pPr>
              <w:jc w:val="left"/>
              <w:rPr>
                <w:b/>
                <w:sz w:val="20"/>
                <w:szCs w:val="24"/>
              </w:rPr>
            </w:pPr>
            <w:r>
              <w:rPr>
                <w:b/>
                <w:sz w:val="20"/>
                <w:szCs w:val="24"/>
              </w:rPr>
              <w:t xml:space="preserve">Thirty </w:t>
            </w:r>
            <w:r w:rsidRPr="00BB727A">
              <w:rPr>
                <w:b/>
                <w:sz w:val="20"/>
                <w:szCs w:val="24"/>
              </w:rPr>
              <w:t>percent (</w:t>
            </w:r>
            <w:r>
              <w:rPr>
                <w:b/>
                <w:sz w:val="20"/>
                <w:szCs w:val="24"/>
              </w:rPr>
              <w:t>30</w:t>
            </w:r>
            <w:r w:rsidRPr="00BB727A">
              <w:rPr>
                <w:b/>
                <w:sz w:val="20"/>
                <w:szCs w:val="24"/>
              </w:rPr>
              <w:t>%)</w:t>
            </w:r>
          </w:p>
        </w:tc>
      </w:tr>
    </w:tbl>
    <w:p w:rsidR="009163E7" w:rsidRDefault="009163E7" w:rsidP="009163E7">
      <w:pPr>
        <w:rPr>
          <w:szCs w:val="24"/>
        </w:rPr>
      </w:pPr>
    </w:p>
    <w:p w:rsidR="009C5EFE" w:rsidRDefault="009C5EFE" w:rsidP="009163E7">
      <w:pPr>
        <w:rPr>
          <w:szCs w:val="24"/>
        </w:rPr>
      </w:pPr>
      <w:r>
        <w:rPr>
          <w:szCs w:val="24"/>
        </w:rPr>
        <w:t>The performance bond shall be in the name of the Bacolod Water District. Failure to post the performance bond within 10 days after receipt of the notice of award shall mean a refusal to accept the order or contract which is sufficient cause for the forfeiture of the bidder’s bond.</w:t>
      </w:r>
    </w:p>
    <w:p w:rsidR="009C5EFE" w:rsidRDefault="009C5EFE" w:rsidP="009163E7">
      <w:pPr>
        <w:rPr>
          <w:szCs w:val="24"/>
        </w:rPr>
      </w:pPr>
    </w:p>
    <w:p w:rsidR="009C5EFE" w:rsidRDefault="009C5EFE" w:rsidP="009163E7">
      <w:pPr>
        <w:rPr>
          <w:szCs w:val="24"/>
        </w:rPr>
      </w:pPr>
      <w:r>
        <w:rPr>
          <w:szCs w:val="24"/>
        </w:rPr>
        <w:t>The supplier’s performance bond will be released in accordance with the provisions of Act No. 9184 and subject to the provisions of the contract.</w:t>
      </w:r>
    </w:p>
    <w:p w:rsidR="009C5EFE" w:rsidRDefault="009C5EFE" w:rsidP="009163E7">
      <w:pPr>
        <w:rPr>
          <w:szCs w:val="24"/>
        </w:rPr>
      </w:pPr>
    </w:p>
    <w:p w:rsidR="00CF409D" w:rsidRDefault="009C5EFE" w:rsidP="009163E7">
      <w:pPr>
        <w:rPr>
          <w:szCs w:val="24"/>
        </w:rPr>
      </w:pPr>
      <w:r>
        <w:rPr>
          <w:szCs w:val="24"/>
        </w:rPr>
        <w:t xml:space="preserve">Failure of the successful Bidder to comply with the above-mentioned requirement shall constitute sufficient ground for </w:t>
      </w:r>
      <w:r w:rsidR="00B44C81">
        <w:rPr>
          <w:szCs w:val="24"/>
        </w:rPr>
        <w:t>the annulment</w:t>
      </w:r>
      <w:r w:rsidR="00CF409D">
        <w:rPr>
          <w:szCs w:val="24"/>
        </w:rPr>
        <w:t xml:space="preserve"> of the award and forfeiture of the bid security, in which event the Procuring Entity shall initiate and complete the post qualification of the second Lowest Calculated Bid. The procedure shall be repeated until the LCRB is identified and selected for contract award. However if no Bidder passed post-qualification, the BAC shall declare the bidding a failure and conduct a re-bidding with re-advertisement.</w:t>
      </w:r>
    </w:p>
    <w:p w:rsidR="00CF409D" w:rsidRDefault="00CF409D" w:rsidP="009163E7">
      <w:pPr>
        <w:rPr>
          <w:szCs w:val="24"/>
        </w:rPr>
      </w:pPr>
    </w:p>
    <w:p w:rsidR="009C5EFE" w:rsidRPr="00CF409D" w:rsidRDefault="00CF409D" w:rsidP="009163E7">
      <w:pPr>
        <w:rPr>
          <w:b/>
          <w:szCs w:val="24"/>
        </w:rPr>
      </w:pPr>
      <w:r w:rsidRPr="00CF409D">
        <w:rPr>
          <w:b/>
          <w:szCs w:val="24"/>
        </w:rPr>
        <w:t>SPECIAL PROVISIONS</w:t>
      </w:r>
      <w:r w:rsidR="00B44C81" w:rsidRPr="00CF409D">
        <w:rPr>
          <w:b/>
          <w:szCs w:val="24"/>
        </w:rPr>
        <w:t xml:space="preserve"> </w:t>
      </w:r>
    </w:p>
    <w:p w:rsidR="00CB57B5" w:rsidRDefault="00CB57B5" w:rsidP="009163E7">
      <w:pPr>
        <w:rPr>
          <w:szCs w:val="24"/>
        </w:rPr>
      </w:pPr>
    </w:p>
    <w:p w:rsidR="00CF409D" w:rsidRDefault="00CF409D" w:rsidP="009163E7">
      <w:pPr>
        <w:rPr>
          <w:szCs w:val="24"/>
        </w:rPr>
      </w:pPr>
    </w:p>
    <w:p w:rsidR="00CF409D" w:rsidRDefault="00CF409D" w:rsidP="009163E7">
      <w:pPr>
        <w:rPr>
          <w:szCs w:val="24"/>
        </w:rPr>
      </w:pPr>
      <w:r>
        <w:rPr>
          <w:szCs w:val="24"/>
        </w:rPr>
        <w:t>The issuance of the prescribed bidding form mentioned herein shall not be construed as full and final recognition of the bidder’s competence, nor shall any previous recognition  of competence be necessarily accepted without question for this particular bidding. The Bacolod Water District reserves the right to review the competence and qualification of the bidders anytime before the award of contract by further verification of the bidders’ pre-qualification documents, or by any other satisfactory means. The competence of a bidder shall include adequate preparation of the bid documents, financial ability to undertake proper and efficient performance of the services and/or delivery of supplies or equipment for which the bids are submitted.</w:t>
      </w:r>
    </w:p>
    <w:p w:rsidR="002E6A33" w:rsidRDefault="002E6A33" w:rsidP="009163E7">
      <w:pPr>
        <w:rPr>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105120" w:rsidRDefault="00105120" w:rsidP="00504F4E">
      <w:pPr>
        <w:tabs>
          <w:tab w:val="left" w:pos="5820"/>
        </w:tabs>
        <w:rPr>
          <w:sz w:val="22"/>
        </w:rPr>
      </w:pPr>
      <w:r>
        <w:rPr>
          <w:rFonts w:ascii="TimesNewRoman,Italic" w:hAnsi="TimesNewRoman,Italic" w:cs="TimesNewRoman,Italic"/>
          <w:i/>
          <w:iCs/>
          <w:sz w:val="44"/>
          <w:szCs w:val="44"/>
          <w:lang w:eastAsia="en-PH"/>
        </w:rPr>
        <w:t>Section III. Bid Data Sheet</w:t>
      </w:r>
    </w:p>
    <w:p w:rsidR="008A4B1F" w:rsidRDefault="008A4B1F" w:rsidP="00504F4E">
      <w:pPr>
        <w:tabs>
          <w:tab w:val="left" w:pos="5820"/>
        </w:tabs>
        <w:rPr>
          <w:sz w:val="22"/>
        </w:rPr>
      </w:pPr>
    </w:p>
    <w:p w:rsidR="008A4B1F" w:rsidRDefault="008A4B1F" w:rsidP="00504F4E">
      <w:pPr>
        <w:tabs>
          <w:tab w:val="left" w:pos="5820"/>
        </w:tabs>
        <w:rPr>
          <w:sz w:val="22"/>
        </w:rPr>
      </w:pPr>
    </w:p>
    <w:p w:rsidR="00105120" w:rsidRDefault="00105120"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Default="005272A1" w:rsidP="00504F4E">
      <w:pPr>
        <w:tabs>
          <w:tab w:val="left" w:pos="5820"/>
        </w:tabs>
        <w:rPr>
          <w:sz w:val="22"/>
        </w:rPr>
      </w:pPr>
    </w:p>
    <w:p w:rsidR="005272A1" w:rsidRPr="005272A1" w:rsidRDefault="005272A1" w:rsidP="005272A1">
      <w:pPr>
        <w:tabs>
          <w:tab w:val="left" w:pos="2445"/>
        </w:tabs>
        <w:rPr>
          <w:b/>
          <w:sz w:val="28"/>
        </w:rPr>
      </w:pPr>
      <w:r>
        <w:rPr>
          <w:sz w:val="22"/>
        </w:rPr>
        <w:tab/>
      </w:r>
      <w:r w:rsidRPr="005272A1">
        <w:rPr>
          <w:b/>
          <w:sz w:val="28"/>
        </w:rPr>
        <w:t>Bid Data Sheet</w:t>
      </w:r>
    </w:p>
    <w:p w:rsidR="00105120" w:rsidRDefault="00105120" w:rsidP="00504F4E">
      <w:pPr>
        <w:tabs>
          <w:tab w:val="left" w:pos="5820"/>
        </w:tabs>
        <w:rPr>
          <w:sz w:val="22"/>
        </w:rPr>
      </w:pPr>
    </w:p>
    <w:tbl>
      <w:tblPr>
        <w:tblStyle w:val="TableGrid"/>
        <w:tblW w:w="0" w:type="auto"/>
        <w:tblLook w:val="04A0" w:firstRow="1" w:lastRow="0" w:firstColumn="1" w:lastColumn="0" w:noHBand="0" w:noVBand="1"/>
      </w:tblPr>
      <w:tblGrid>
        <w:gridCol w:w="1818"/>
        <w:gridCol w:w="7427"/>
      </w:tblGrid>
      <w:tr w:rsidR="005272A1" w:rsidTr="005272A1">
        <w:tc>
          <w:tcPr>
            <w:tcW w:w="1818" w:type="dxa"/>
          </w:tcPr>
          <w:p w:rsidR="005272A1" w:rsidRDefault="005272A1" w:rsidP="00504F4E">
            <w:pPr>
              <w:tabs>
                <w:tab w:val="left" w:pos="5820"/>
              </w:tabs>
              <w:rPr>
                <w:sz w:val="22"/>
              </w:rPr>
            </w:pPr>
            <w:r>
              <w:rPr>
                <w:sz w:val="22"/>
              </w:rPr>
              <w:t>ITB Clause</w:t>
            </w:r>
          </w:p>
        </w:tc>
        <w:tc>
          <w:tcPr>
            <w:tcW w:w="7427" w:type="dxa"/>
          </w:tcPr>
          <w:p w:rsidR="005272A1" w:rsidRDefault="005272A1" w:rsidP="00504F4E">
            <w:pPr>
              <w:tabs>
                <w:tab w:val="left" w:pos="5820"/>
              </w:tabs>
              <w:rPr>
                <w:sz w:val="22"/>
              </w:rPr>
            </w:pPr>
          </w:p>
        </w:tc>
      </w:tr>
      <w:tr w:rsidR="005272A1" w:rsidTr="005272A1">
        <w:tc>
          <w:tcPr>
            <w:tcW w:w="1818" w:type="dxa"/>
          </w:tcPr>
          <w:p w:rsidR="005272A1" w:rsidRDefault="005272A1" w:rsidP="00504F4E">
            <w:pPr>
              <w:tabs>
                <w:tab w:val="left" w:pos="5820"/>
              </w:tabs>
              <w:rPr>
                <w:sz w:val="22"/>
              </w:rPr>
            </w:pPr>
            <w:r>
              <w:rPr>
                <w:sz w:val="22"/>
              </w:rPr>
              <w:t>0</w:t>
            </w:r>
          </w:p>
        </w:tc>
        <w:tc>
          <w:tcPr>
            <w:tcW w:w="7427" w:type="dxa"/>
          </w:tcPr>
          <w:p w:rsidR="005272A1" w:rsidRDefault="005272A1" w:rsidP="00504F4E">
            <w:pPr>
              <w:tabs>
                <w:tab w:val="left" w:pos="5820"/>
              </w:tabs>
              <w:rPr>
                <w:sz w:val="22"/>
              </w:rPr>
            </w:pPr>
            <w:r>
              <w:rPr>
                <w:sz w:val="22"/>
              </w:rPr>
              <w:t>The Procuring Entity is Bacolod Water District</w:t>
            </w:r>
          </w:p>
        </w:tc>
      </w:tr>
      <w:tr w:rsidR="005272A1" w:rsidTr="005272A1">
        <w:tc>
          <w:tcPr>
            <w:tcW w:w="1818" w:type="dxa"/>
          </w:tcPr>
          <w:p w:rsidR="005272A1" w:rsidRDefault="005272A1" w:rsidP="00504F4E">
            <w:pPr>
              <w:tabs>
                <w:tab w:val="left" w:pos="5820"/>
              </w:tabs>
              <w:rPr>
                <w:sz w:val="22"/>
              </w:rPr>
            </w:pPr>
            <w:r>
              <w:rPr>
                <w:sz w:val="22"/>
              </w:rPr>
              <w:t>0</w:t>
            </w:r>
          </w:p>
        </w:tc>
        <w:tc>
          <w:tcPr>
            <w:tcW w:w="7427" w:type="dxa"/>
          </w:tcPr>
          <w:p w:rsidR="005272A1" w:rsidRDefault="005272A1" w:rsidP="00504F4E">
            <w:pPr>
              <w:tabs>
                <w:tab w:val="left" w:pos="5820"/>
              </w:tabs>
              <w:rPr>
                <w:sz w:val="22"/>
              </w:rPr>
            </w:pPr>
            <w:r>
              <w:rPr>
                <w:sz w:val="22"/>
              </w:rPr>
              <w:t>The reference is/are:</w:t>
            </w:r>
          </w:p>
          <w:p w:rsidR="005272A1" w:rsidRDefault="005272A1" w:rsidP="00504F4E">
            <w:pPr>
              <w:tabs>
                <w:tab w:val="left" w:pos="5820"/>
              </w:tabs>
              <w:rPr>
                <w:sz w:val="22"/>
              </w:rPr>
            </w:pPr>
            <w:r>
              <w:rPr>
                <w:sz w:val="22"/>
              </w:rPr>
              <w:t>Various Construction Materials</w:t>
            </w:r>
          </w:p>
        </w:tc>
      </w:tr>
      <w:tr w:rsidR="005272A1" w:rsidTr="005272A1">
        <w:tc>
          <w:tcPr>
            <w:tcW w:w="1818" w:type="dxa"/>
          </w:tcPr>
          <w:p w:rsidR="005272A1" w:rsidRDefault="005272A1" w:rsidP="00504F4E">
            <w:pPr>
              <w:tabs>
                <w:tab w:val="left" w:pos="5820"/>
              </w:tabs>
              <w:rPr>
                <w:sz w:val="22"/>
              </w:rPr>
            </w:pPr>
          </w:p>
        </w:tc>
        <w:tc>
          <w:tcPr>
            <w:tcW w:w="7427" w:type="dxa"/>
          </w:tcPr>
          <w:p w:rsidR="005272A1" w:rsidRDefault="005272A1" w:rsidP="00504F4E">
            <w:pPr>
              <w:tabs>
                <w:tab w:val="left" w:pos="5820"/>
              </w:tabs>
              <w:rPr>
                <w:sz w:val="22"/>
              </w:rPr>
            </w:pPr>
            <w:r>
              <w:rPr>
                <w:sz w:val="22"/>
              </w:rPr>
              <w:t>The Funding Source is</w:t>
            </w:r>
          </w:p>
          <w:p w:rsidR="005272A1" w:rsidRDefault="005272A1" w:rsidP="00504F4E">
            <w:pPr>
              <w:tabs>
                <w:tab w:val="left" w:pos="5820"/>
              </w:tabs>
              <w:rPr>
                <w:sz w:val="22"/>
              </w:rPr>
            </w:pPr>
            <w:r>
              <w:rPr>
                <w:sz w:val="22"/>
              </w:rPr>
              <w:t>Landbank of the Philippines in the amount of Two Million Two Hundred Seventy Six Thousand One Hundred Twenty Pesos and Fifty Centavos Only (Php 2,276,120.50)</w:t>
            </w:r>
          </w:p>
          <w:p w:rsidR="005272A1" w:rsidRDefault="005272A1" w:rsidP="00504F4E">
            <w:pPr>
              <w:tabs>
                <w:tab w:val="left" w:pos="5820"/>
              </w:tabs>
              <w:rPr>
                <w:sz w:val="22"/>
              </w:rPr>
            </w:pPr>
            <w:r>
              <w:rPr>
                <w:sz w:val="22"/>
              </w:rPr>
              <w:t>The name of the Project is:</w:t>
            </w:r>
          </w:p>
          <w:p w:rsidR="005272A1" w:rsidRDefault="005272A1" w:rsidP="00504F4E">
            <w:pPr>
              <w:tabs>
                <w:tab w:val="left" w:pos="5820"/>
              </w:tabs>
              <w:rPr>
                <w:sz w:val="22"/>
              </w:rPr>
            </w:pPr>
            <w:r>
              <w:rPr>
                <w:sz w:val="22"/>
              </w:rPr>
              <w:t>Various Construction Materials</w:t>
            </w:r>
          </w:p>
        </w:tc>
      </w:tr>
      <w:tr w:rsidR="005272A1" w:rsidTr="005272A1">
        <w:tc>
          <w:tcPr>
            <w:tcW w:w="1818" w:type="dxa"/>
          </w:tcPr>
          <w:p w:rsidR="005272A1" w:rsidRDefault="005272A1" w:rsidP="00504F4E">
            <w:pPr>
              <w:tabs>
                <w:tab w:val="left" w:pos="5820"/>
              </w:tabs>
              <w:rPr>
                <w:sz w:val="22"/>
              </w:rPr>
            </w:pPr>
          </w:p>
        </w:tc>
        <w:tc>
          <w:tcPr>
            <w:tcW w:w="7427" w:type="dxa"/>
          </w:tcPr>
          <w:p w:rsidR="005272A1" w:rsidRDefault="005272A1" w:rsidP="00504F4E">
            <w:pPr>
              <w:tabs>
                <w:tab w:val="left" w:pos="5820"/>
              </w:tabs>
              <w:rPr>
                <w:sz w:val="22"/>
              </w:rPr>
            </w:pPr>
            <w:r>
              <w:rPr>
                <w:sz w:val="22"/>
              </w:rPr>
              <w:t>No further instructions.</w:t>
            </w:r>
          </w:p>
        </w:tc>
      </w:tr>
      <w:tr w:rsidR="005272A1" w:rsidTr="005272A1">
        <w:tc>
          <w:tcPr>
            <w:tcW w:w="1818" w:type="dxa"/>
          </w:tcPr>
          <w:p w:rsidR="005272A1" w:rsidRPr="005272A1" w:rsidRDefault="005272A1" w:rsidP="005272A1">
            <w:pPr>
              <w:rPr>
                <w:sz w:val="22"/>
              </w:rPr>
            </w:pPr>
          </w:p>
        </w:tc>
        <w:tc>
          <w:tcPr>
            <w:tcW w:w="7427" w:type="dxa"/>
          </w:tcPr>
          <w:p w:rsidR="005272A1" w:rsidRDefault="005272A1" w:rsidP="00504F4E">
            <w:pPr>
              <w:tabs>
                <w:tab w:val="left" w:pos="5820"/>
              </w:tabs>
              <w:rPr>
                <w:sz w:val="22"/>
              </w:rPr>
            </w:pPr>
            <w:r>
              <w:rPr>
                <w:sz w:val="22"/>
              </w:rPr>
              <w:t>No further instructions.</w:t>
            </w:r>
          </w:p>
        </w:tc>
      </w:tr>
      <w:tr w:rsidR="005272A1" w:rsidTr="005272A1">
        <w:tc>
          <w:tcPr>
            <w:tcW w:w="1818" w:type="dxa"/>
          </w:tcPr>
          <w:p w:rsidR="005272A1" w:rsidRPr="005272A1" w:rsidRDefault="005272A1" w:rsidP="005272A1">
            <w:pPr>
              <w:rPr>
                <w:sz w:val="22"/>
              </w:rPr>
            </w:pPr>
          </w:p>
        </w:tc>
        <w:tc>
          <w:tcPr>
            <w:tcW w:w="7427" w:type="dxa"/>
          </w:tcPr>
          <w:p w:rsidR="005272A1" w:rsidRDefault="005272A1" w:rsidP="00504F4E">
            <w:pPr>
              <w:tabs>
                <w:tab w:val="left" w:pos="5820"/>
              </w:tabs>
              <w:rPr>
                <w:sz w:val="22"/>
              </w:rPr>
            </w:pPr>
            <w:r>
              <w:rPr>
                <w:sz w:val="22"/>
              </w:rPr>
              <w:t>No further instructions.</w:t>
            </w:r>
          </w:p>
        </w:tc>
      </w:tr>
      <w:tr w:rsidR="005272A1" w:rsidTr="005272A1">
        <w:tc>
          <w:tcPr>
            <w:tcW w:w="1818" w:type="dxa"/>
          </w:tcPr>
          <w:p w:rsidR="005272A1" w:rsidRPr="005272A1" w:rsidRDefault="005272A1" w:rsidP="005272A1">
            <w:pPr>
              <w:rPr>
                <w:sz w:val="22"/>
              </w:rPr>
            </w:pPr>
          </w:p>
        </w:tc>
        <w:tc>
          <w:tcPr>
            <w:tcW w:w="7427" w:type="dxa"/>
          </w:tcPr>
          <w:p w:rsidR="005272A1" w:rsidRDefault="002B0B8D" w:rsidP="00325A4D">
            <w:pPr>
              <w:tabs>
                <w:tab w:val="left" w:pos="5820"/>
              </w:tabs>
              <w:rPr>
                <w:sz w:val="22"/>
              </w:rPr>
            </w:pPr>
            <w:r>
              <w:rPr>
                <w:sz w:val="22"/>
              </w:rPr>
              <w:t xml:space="preserve">The Bidder must have completed, within the period specified in the Invitation to Bid and ITB Clause </w:t>
            </w:r>
            <w:r w:rsidRPr="00325A4D">
              <w:rPr>
                <w:sz w:val="22"/>
              </w:rPr>
              <w:t>(a)(i),</w:t>
            </w:r>
            <w:r>
              <w:rPr>
                <w:sz w:val="22"/>
              </w:rPr>
              <w:t xml:space="preserve"> a single contract that is similar to this Project, equivalent to at least twenty-five percent (25%) of the ABC.</w:t>
            </w: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r>
              <w:rPr>
                <w:sz w:val="22"/>
              </w:rPr>
              <w:t>No further instructions.</w:t>
            </w: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r>
              <w:rPr>
                <w:sz w:val="22"/>
              </w:rPr>
              <w:t>Subcontracting is not allowed</w:t>
            </w: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r>
              <w:rPr>
                <w:sz w:val="22"/>
              </w:rPr>
              <w:t>Not applicable.</w:t>
            </w: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r>
              <w:rPr>
                <w:sz w:val="22"/>
              </w:rPr>
              <w:t>No further instructions.</w:t>
            </w: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p>
        </w:tc>
      </w:tr>
      <w:tr w:rsidR="002B0B8D" w:rsidTr="005272A1">
        <w:tc>
          <w:tcPr>
            <w:tcW w:w="1818" w:type="dxa"/>
          </w:tcPr>
          <w:p w:rsidR="002B0B8D" w:rsidRDefault="002B0B8D" w:rsidP="00325A4D">
            <w:pPr>
              <w:rPr>
                <w:sz w:val="22"/>
              </w:rPr>
            </w:pPr>
            <w:r>
              <w:rPr>
                <w:sz w:val="22"/>
              </w:rPr>
              <w:t>(</w:t>
            </w:r>
            <w:r w:rsidR="00325A4D">
              <w:rPr>
                <w:sz w:val="22"/>
              </w:rPr>
              <w:t>j</w:t>
            </w:r>
            <w:r>
              <w:rPr>
                <w:sz w:val="22"/>
              </w:rPr>
              <w:t>)</w:t>
            </w:r>
          </w:p>
          <w:p w:rsidR="00325A4D" w:rsidRPr="005272A1" w:rsidRDefault="00325A4D" w:rsidP="00325A4D">
            <w:pPr>
              <w:rPr>
                <w:sz w:val="22"/>
              </w:rPr>
            </w:pPr>
          </w:p>
        </w:tc>
        <w:tc>
          <w:tcPr>
            <w:tcW w:w="7427" w:type="dxa"/>
          </w:tcPr>
          <w:p w:rsidR="002B0B8D" w:rsidRDefault="002B0B8D" w:rsidP="00504F4E">
            <w:pPr>
              <w:tabs>
                <w:tab w:val="left" w:pos="5820"/>
              </w:tabs>
              <w:rPr>
                <w:sz w:val="22"/>
              </w:rPr>
            </w:pPr>
            <w:r>
              <w:rPr>
                <w:sz w:val="22"/>
              </w:rPr>
              <w:t>The statement of all ongoing and completed government and private contracts shall include all such contracts within five (5) years prior to the deadline for the submission and receipt of bids.</w:t>
            </w: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r>
              <w:rPr>
                <w:sz w:val="22"/>
              </w:rPr>
              <w:t xml:space="preserve">No further instructions. </w:t>
            </w: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r>
              <w:rPr>
                <w:sz w:val="22"/>
              </w:rPr>
              <w:t>The ABC is Two Million Two Hundred Seventy Six Thousand One Hundred Twenty Pesos and Fifty Centavos Only (Php 2,276,120.50). Any Bid with a financial proposal exceeding this amount shall not be accepted.</w:t>
            </w: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r>
              <w:rPr>
                <w:sz w:val="22"/>
              </w:rPr>
              <w:t>No incidental services are required.</w:t>
            </w: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r>
              <w:rPr>
                <w:sz w:val="22"/>
              </w:rPr>
              <w:t>No incidental services are required.</w:t>
            </w:r>
          </w:p>
        </w:tc>
      </w:tr>
      <w:tr w:rsidR="002B0B8D" w:rsidTr="005272A1">
        <w:tc>
          <w:tcPr>
            <w:tcW w:w="1818" w:type="dxa"/>
          </w:tcPr>
          <w:p w:rsidR="002B0B8D" w:rsidRPr="005272A1" w:rsidRDefault="002B0B8D" w:rsidP="005272A1">
            <w:pPr>
              <w:rPr>
                <w:sz w:val="22"/>
              </w:rPr>
            </w:pPr>
          </w:p>
        </w:tc>
        <w:tc>
          <w:tcPr>
            <w:tcW w:w="7427" w:type="dxa"/>
          </w:tcPr>
          <w:p w:rsidR="002B0B8D" w:rsidRDefault="002B0B8D" w:rsidP="00504F4E">
            <w:pPr>
              <w:tabs>
                <w:tab w:val="left" w:pos="5820"/>
              </w:tabs>
              <w:rPr>
                <w:sz w:val="22"/>
              </w:rPr>
            </w:pPr>
            <w:r>
              <w:rPr>
                <w:sz w:val="22"/>
              </w:rPr>
              <w:t>The Bid prices for Goods supplied from outside of the Philippines shall be quoted in the Philippine Pesos.</w:t>
            </w:r>
          </w:p>
        </w:tc>
      </w:tr>
      <w:tr w:rsidR="002B0B8D" w:rsidTr="005272A1">
        <w:tc>
          <w:tcPr>
            <w:tcW w:w="1818" w:type="dxa"/>
          </w:tcPr>
          <w:p w:rsidR="002B0B8D" w:rsidRPr="005272A1" w:rsidRDefault="002B0B8D" w:rsidP="005272A1">
            <w:pPr>
              <w:rPr>
                <w:sz w:val="22"/>
              </w:rPr>
            </w:pPr>
          </w:p>
        </w:tc>
        <w:tc>
          <w:tcPr>
            <w:tcW w:w="7427" w:type="dxa"/>
          </w:tcPr>
          <w:p w:rsidR="002B0B8D" w:rsidRDefault="00C875C9" w:rsidP="00504F4E">
            <w:pPr>
              <w:tabs>
                <w:tab w:val="left" w:pos="5820"/>
              </w:tabs>
              <w:rPr>
                <w:sz w:val="22"/>
              </w:rPr>
            </w:pPr>
            <w:r>
              <w:rPr>
                <w:sz w:val="22"/>
              </w:rPr>
              <w:t>Not applicable.</w:t>
            </w:r>
          </w:p>
        </w:tc>
      </w:tr>
      <w:tr w:rsidR="00C875C9" w:rsidTr="005272A1">
        <w:tc>
          <w:tcPr>
            <w:tcW w:w="1818" w:type="dxa"/>
          </w:tcPr>
          <w:p w:rsidR="00C875C9" w:rsidRPr="005272A1" w:rsidRDefault="00C875C9" w:rsidP="005272A1">
            <w:pPr>
              <w:rPr>
                <w:sz w:val="22"/>
              </w:rPr>
            </w:pPr>
          </w:p>
        </w:tc>
        <w:tc>
          <w:tcPr>
            <w:tcW w:w="7427" w:type="dxa"/>
          </w:tcPr>
          <w:p w:rsidR="00C875C9" w:rsidRDefault="00C875C9" w:rsidP="00504F4E">
            <w:pPr>
              <w:tabs>
                <w:tab w:val="left" w:pos="5820"/>
              </w:tabs>
              <w:rPr>
                <w:sz w:val="22"/>
              </w:rPr>
            </w:pPr>
            <w:r>
              <w:rPr>
                <w:sz w:val="22"/>
              </w:rPr>
              <w:t>Bids will be valid until the end of the contract.</w:t>
            </w:r>
          </w:p>
        </w:tc>
      </w:tr>
      <w:tr w:rsidR="00C875C9" w:rsidTr="005272A1">
        <w:tc>
          <w:tcPr>
            <w:tcW w:w="1818" w:type="dxa"/>
          </w:tcPr>
          <w:p w:rsidR="00C875C9" w:rsidRPr="005272A1" w:rsidRDefault="00C875C9" w:rsidP="005272A1">
            <w:pPr>
              <w:rPr>
                <w:sz w:val="22"/>
              </w:rPr>
            </w:pPr>
          </w:p>
        </w:tc>
        <w:tc>
          <w:tcPr>
            <w:tcW w:w="7427" w:type="dxa"/>
          </w:tcPr>
          <w:p w:rsidR="00C875C9" w:rsidRDefault="00C875C9" w:rsidP="00504F4E">
            <w:pPr>
              <w:tabs>
                <w:tab w:val="left" w:pos="5820"/>
              </w:tabs>
              <w:rPr>
                <w:sz w:val="22"/>
              </w:rPr>
            </w:pPr>
            <w:r>
              <w:rPr>
                <w:sz w:val="22"/>
              </w:rPr>
              <w:t>The bid security shall be in the following amount:</w:t>
            </w:r>
          </w:p>
          <w:p w:rsidR="00C875C9" w:rsidRDefault="00C875C9" w:rsidP="007D25A1">
            <w:pPr>
              <w:tabs>
                <w:tab w:val="left" w:pos="5820"/>
              </w:tabs>
              <w:rPr>
                <w:sz w:val="22"/>
              </w:rPr>
            </w:pPr>
            <w:r>
              <w:rPr>
                <w:sz w:val="22"/>
              </w:rPr>
              <w:t>1.</w:t>
            </w:r>
            <w:r w:rsidR="00403779">
              <w:rPr>
                <w:sz w:val="22"/>
              </w:rPr>
              <w:t>Lot 1- The amount of Thirty One Thousand Three Hundred Forty Seven Pesos and Forty Four Cent</w:t>
            </w:r>
            <w:r w:rsidR="007D25A1">
              <w:rPr>
                <w:sz w:val="22"/>
              </w:rPr>
              <w:t>avos (Php 31,347.44) (2% of ABC), if bid security is in cash, cashier’s/manager’s check, bank draft/guarantee or irrevocable letter of credit;</w:t>
            </w:r>
          </w:p>
          <w:p w:rsidR="007D25A1" w:rsidRDefault="007D25A1" w:rsidP="007D25A1">
            <w:pPr>
              <w:tabs>
                <w:tab w:val="left" w:pos="5820"/>
              </w:tabs>
              <w:rPr>
                <w:sz w:val="22"/>
              </w:rPr>
            </w:pPr>
            <w:r>
              <w:rPr>
                <w:sz w:val="22"/>
              </w:rPr>
              <w:t xml:space="preserve">   Lot 2- The amount of Two Thousand Two Hundred Nine  Pesos and Eight Centavos (Php 2,209.08) (2% of ABC), if bid security is in cash, cashier’s/manager’s check, bank draft/guarantee or irrevocable letter of credit;</w:t>
            </w:r>
          </w:p>
          <w:p w:rsidR="007D25A1" w:rsidRDefault="007D25A1" w:rsidP="007D25A1">
            <w:pPr>
              <w:tabs>
                <w:tab w:val="left" w:pos="5820"/>
              </w:tabs>
              <w:rPr>
                <w:sz w:val="22"/>
              </w:rPr>
            </w:pPr>
            <w:r>
              <w:rPr>
                <w:sz w:val="22"/>
              </w:rPr>
              <w:t xml:space="preserve">   Lot 3- The amount of Three Thousand Three Hundred Seven Pesos and Four Centavos (Php 3,307.04) (2% of ABC), if bid security is in cash, cashier’s/manager’s check, bank draft/guarantee or irrevocable letter of credit;</w:t>
            </w:r>
          </w:p>
          <w:p w:rsidR="007D25A1" w:rsidRDefault="007D25A1" w:rsidP="007D25A1">
            <w:pPr>
              <w:tabs>
                <w:tab w:val="left" w:pos="5820"/>
              </w:tabs>
              <w:rPr>
                <w:sz w:val="22"/>
              </w:rPr>
            </w:pPr>
            <w:r>
              <w:rPr>
                <w:sz w:val="22"/>
              </w:rPr>
              <w:t xml:space="preserve">   Lot 4- The amount of Eight Thousand Six Hundred Fifty Eight  Pesos and Eighty Five Centavos (Php 8,658.85) (2% of ABC), if bid security is in cash, cashier’s/manager’s check, bank draft/guarantee or irrevocable letter of credit;</w:t>
            </w:r>
          </w:p>
          <w:p w:rsidR="007D25A1" w:rsidRDefault="007D25A1" w:rsidP="007D25A1">
            <w:pPr>
              <w:tabs>
                <w:tab w:val="left" w:pos="5820"/>
              </w:tabs>
              <w:rPr>
                <w:sz w:val="22"/>
              </w:rPr>
            </w:pPr>
            <w:r>
              <w:rPr>
                <w:sz w:val="22"/>
              </w:rPr>
              <w:t xml:space="preserve">2.Lot 1- The amount of Seventy Eight Thousand Three Hundred Sixty Eight Pesos and Sixty Centavos (Php 78,368.6) (5% of ABC), if bid security is in </w:t>
            </w:r>
            <w:r w:rsidR="00800828">
              <w:rPr>
                <w:sz w:val="22"/>
              </w:rPr>
              <w:t>Surety Bond</w:t>
            </w:r>
            <w:r>
              <w:rPr>
                <w:sz w:val="22"/>
              </w:rPr>
              <w:t>;</w:t>
            </w:r>
            <w:r w:rsidR="00800828">
              <w:rPr>
                <w:sz w:val="22"/>
              </w:rPr>
              <w:t xml:space="preserve"> </w:t>
            </w:r>
          </w:p>
          <w:p w:rsidR="00800828" w:rsidRDefault="007D25A1" w:rsidP="007D25A1">
            <w:pPr>
              <w:tabs>
                <w:tab w:val="left" w:pos="5820"/>
              </w:tabs>
              <w:rPr>
                <w:sz w:val="22"/>
              </w:rPr>
            </w:pPr>
            <w:r>
              <w:rPr>
                <w:sz w:val="22"/>
              </w:rPr>
              <w:t xml:space="preserve">   Lot 2- </w:t>
            </w:r>
            <w:r w:rsidR="00800828">
              <w:rPr>
                <w:sz w:val="22"/>
              </w:rPr>
              <w:t xml:space="preserve">The amount of Five Thousand Five Hundred Twenty Two Pesos and Seventy Centavos (Php 5,522.7) (5% of ABC), if bid security is in Surety Bond; </w:t>
            </w:r>
          </w:p>
          <w:p w:rsidR="007D25A1" w:rsidRDefault="007D25A1" w:rsidP="007D25A1">
            <w:pPr>
              <w:tabs>
                <w:tab w:val="left" w:pos="5820"/>
              </w:tabs>
              <w:rPr>
                <w:sz w:val="22"/>
              </w:rPr>
            </w:pPr>
            <w:r>
              <w:rPr>
                <w:sz w:val="22"/>
              </w:rPr>
              <w:t xml:space="preserve">   Lot 3- </w:t>
            </w:r>
            <w:r w:rsidR="00800828">
              <w:rPr>
                <w:sz w:val="22"/>
              </w:rPr>
              <w:t>The amount of Eight Thousand Two Hundred Sixty Seven Pesos and Sixty Centavos (Php 8,267.6) (5% of ABC), if bid security is in Surety Bond;</w:t>
            </w:r>
          </w:p>
          <w:p w:rsidR="007D25A1" w:rsidRDefault="007D25A1" w:rsidP="00800828">
            <w:pPr>
              <w:tabs>
                <w:tab w:val="left" w:pos="5820"/>
              </w:tabs>
              <w:rPr>
                <w:sz w:val="22"/>
              </w:rPr>
            </w:pPr>
            <w:r>
              <w:rPr>
                <w:sz w:val="22"/>
              </w:rPr>
              <w:t xml:space="preserve">   Lot 4- </w:t>
            </w:r>
            <w:r w:rsidR="00800828">
              <w:rPr>
                <w:sz w:val="22"/>
              </w:rPr>
              <w:t>The amount of Twenty One Thousand Six Hundred Forty Seven Pesos and Twelve Centavos (Php 21,647.12) (5% of ABC), if bid security is in Surety Bond; or</w:t>
            </w:r>
          </w:p>
          <w:p w:rsidR="00800828" w:rsidRPr="00C875C9" w:rsidRDefault="00800828" w:rsidP="00800828">
            <w:pPr>
              <w:tabs>
                <w:tab w:val="left" w:pos="5820"/>
              </w:tabs>
              <w:rPr>
                <w:sz w:val="22"/>
              </w:rPr>
            </w:pPr>
            <w:r>
              <w:rPr>
                <w:sz w:val="22"/>
              </w:rPr>
              <w:t>3.Any combination of the foregoing proportionate to the share of form with respect to total amount of security.</w:t>
            </w:r>
          </w:p>
        </w:tc>
      </w:tr>
      <w:tr w:rsidR="00800828" w:rsidTr="005272A1">
        <w:tc>
          <w:tcPr>
            <w:tcW w:w="1818" w:type="dxa"/>
          </w:tcPr>
          <w:p w:rsidR="00800828" w:rsidRPr="005272A1" w:rsidRDefault="00800828" w:rsidP="005272A1">
            <w:pPr>
              <w:rPr>
                <w:sz w:val="22"/>
              </w:rPr>
            </w:pPr>
          </w:p>
        </w:tc>
        <w:tc>
          <w:tcPr>
            <w:tcW w:w="7427" w:type="dxa"/>
          </w:tcPr>
          <w:p w:rsidR="00800828" w:rsidRDefault="00800828" w:rsidP="00504F4E">
            <w:pPr>
              <w:tabs>
                <w:tab w:val="left" w:pos="5820"/>
              </w:tabs>
              <w:rPr>
                <w:sz w:val="22"/>
              </w:rPr>
            </w:pPr>
            <w:r>
              <w:rPr>
                <w:sz w:val="22"/>
              </w:rPr>
              <w:t>The bid security shall be valid until 120 days.</w:t>
            </w:r>
          </w:p>
        </w:tc>
      </w:tr>
      <w:tr w:rsidR="00800828" w:rsidTr="005272A1">
        <w:tc>
          <w:tcPr>
            <w:tcW w:w="1818" w:type="dxa"/>
          </w:tcPr>
          <w:p w:rsidR="00800828" w:rsidRPr="005272A1" w:rsidRDefault="00800828" w:rsidP="005272A1">
            <w:pPr>
              <w:rPr>
                <w:sz w:val="22"/>
              </w:rPr>
            </w:pPr>
          </w:p>
        </w:tc>
        <w:tc>
          <w:tcPr>
            <w:tcW w:w="7427" w:type="dxa"/>
          </w:tcPr>
          <w:p w:rsidR="00800828" w:rsidRDefault="00800828" w:rsidP="00504F4E">
            <w:pPr>
              <w:tabs>
                <w:tab w:val="left" w:pos="5820"/>
              </w:tabs>
              <w:rPr>
                <w:sz w:val="22"/>
              </w:rPr>
            </w:pPr>
            <w:r>
              <w:rPr>
                <w:sz w:val="22"/>
              </w:rPr>
              <w:t>Each Bidder shall submit one (1) original and two (2) copies of the first and second components of its bid.</w:t>
            </w:r>
          </w:p>
        </w:tc>
      </w:tr>
      <w:tr w:rsidR="00800828" w:rsidTr="005272A1">
        <w:tc>
          <w:tcPr>
            <w:tcW w:w="1818" w:type="dxa"/>
          </w:tcPr>
          <w:p w:rsidR="00A124F3" w:rsidRPr="005272A1" w:rsidRDefault="00A124F3" w:rsidP="005272A1">
            <w:pPr>
              <w:rPr>
                <w:sz w:val="22"/>
              </w:rPr>
            </w:pPr>
          </w:p>
        </w:tc>
        <w:tc>
          <w:tcPr>
            <w:tcW w:w="7427" w:type="dxa"/>
          </w:tcPr>
          <w:p w:rsidR="00156C81" w:rsidRPr="00156C81" w:rsidRDefault="00800828" w:rsidP="00156C81">
            <w:pPr>
              <w:pStyle w:val="NoSpacing"/>
              <w:spacing w:after="0"/>
            </w:pPr>
            <w:r w:rsidRPr="00156C81">
              <w:t>The address for submission of bids is</w:t>
            </w:r>
          </w:p>
          <w:p w:rsidR="00033B70" w:rsidRPr="00156C81" w:rsidRDefault="00800828" w:rsidP="00156C81">
            <w:pPr>
              <w:pStyle w:val="NoSpacing"/>
              <w:spacing w:after="0"/>
            </w:pPr>
            <w:r w:rsidRPr="00156C81">
              <w:t>The Bids and Awards Committee</w:t>
            </w:r>
          </w:p>
          <w:p w:rsidR="00800828" w:rsidRDefault="00800828" w:rsidP="00156C81">
            <w:pPr>
              <w:pStyle w:val="NoSpacing"/>
              <w:spacing w:after="0"/>
            </w:pPr>
            <w:r w:rsidRPr="00156C81">
              <w:t>Bacolod Water District</w:t>
            </w:r>
          </w:p>
          <w:p w:rsidR="00156C81" w:rsidRDefault="00156C81" w:rsidP="00156C81">
            <w:pPr>
              <w:pStyle w:val="NoSpacing"/>
              <w:spacing w:after="0"/>
            </w:pPr>
          </w:p>
          <w:p w:rsidR="00156C81" w:rsidRDefault="00156C81" w:rsidP="00156C81">
            <w:pPr>
              <w:pStyle w:val="NoSpacing"/>
              <w:spacing w:after="0"/>
            </w:pPr>
            <w:r>
              <w:t>The deadline for Submission of Bids is</w:t>
            </w:r>
          </w:p>
          <w:p w:rsidR="00156C81" w:rsidRDefault="00156C81" w:rsidP="00156C81">
            <w:pPr>
              <w:pStyle w:val="NoSpacing"/>
              <w:spacing w:after="0"/>
            </w:pPr>
          </w:p>
          <w:p w:rsidR="00156C81" w:rsidRDefault="00156C81" w:rsidP="00B807AD">
            <w:pPr>
              <w:pStyle w:val="NoSpacing"/>
              <w:spacing w:after="0"/>
            </w:pPr>
            <w:r>
              <w:lastRenderedPageBreak/>
              <w:t xml:space="preserve">November </w:t>
            </w:r>
            <w:r w:rsidR="00325A4D">
              <w:t>2</w:t>
            </w:r>
            <w:r w:rsidR="00A070AE">
              <w:t>3</w:t>
            </w:r>
            <w:r>
              <w:t>, 2016</w:t>
            </w:r>
          </w:p>
          <w:p w:rsidR="00156C81" w:rsidRPr="00A124F3" w:rsidRDefault="00156C81" w:rsidP="00156C81">
            <w:pPr>
              <w:pStyle w:val="NoSpacing"/>
              <w:spacing w:after="0"/>
            </w:pPr>
          </w:p>
        </w:tc>
      </w:tr>
      <w:tr w:rsidR="00156C81" w:rsidTr="005272A1">
        <w:tc>
          <w:tcPr>
            <w:tcW w:w="1818" w:type="dxa"/>
          </w:tcPr>
          <w:p w:rsidR="00156C81" w:rsidRPr="005272A1" w:rsidRDefault="00156C81" w:rsidP="005272A1">
            <w:pPr>
              <w:rPr>
                <w:sz w:val="22"/>
              </w:rPr>
            </w:pPr>
          </w:p>
        </w:tc>
        <w:tc>
          <w:tcPr>
            <w:tcW w:w="7427" w:type="dxa"/>
          </w:tcPr>
          <w:p w:rsidR="00156C81" w:rsidRPr="00156C81" w:rsidRDefault="00156C81" w:rsidP="00156C81">
            <w:pPr>
              <w:pStyle w:val="NoSpacing"/>
              <w:spacing w:after="0"/>
            </w:pPr>
            <w:r>
              <w:t>No further instructions.</w:t>
            </w:r>
          </w:p>
        </w:tc>
      </w:tr>
      <w:tr w:rsidR="00156C81" w:rsidTr="005272A1">
        <w:tc>
          <w:tcPr>
            <w:tcW w:w="1818" w:type="dxa"/>
          </w:tcPr>
          <w:p w:rsidR="00156C81" w:rsidRDefault="00156C81" w:rsidP="005272A1">
            <w:pPr>
              <w:rPr>
                <w:sz w:val="22"/>
              </w:rPr>
            </w:pPr>
          </w:p>
        </w:tc>
        <w:tc>
          <w:tcPr>
            <w:tcW w:w="7427" w:type="dxa"/>
          </w:tcPr>
          <w:p w:rsidR="00156C81" w:rsidRDefault="00156C81" w:rsidP="00156C81">
            <w:pPr>
              <w:pStyle w:val="NoSpacing"/>
              <w:spacing w:after="0"/>
            </w:pPr>
            <w:r>
              <w:t>No further instructions.</w:t>
            </w:r>
          </w:p>
        </w:tc>
      </w:tr>
      <w:tr w:rsidR="00156C81" w:rsidTr="005272A1">
        <w:tc>
          <w:tcPr>
            <w:tcW w:w="1818" w:type="dxa"/>
          </w:tcPr>
          <w:p w:rsidR="00156C81" w:rsidRDefault="00156C81" w:rsidP="005272A1">
            <w:pPr>
              <w:rPr>
                <w:sz w:val="22"/>
              </w:rPr>
            </w:pPr>
          </w:p>
        </w:tc>
        <w:tc>
          <w:tcPr>
            <w:tcW w:w="7427" w:type="dxa"/>
          </w:tcPr>
          <w:p w:rsidR="00156C81" w:rsidRDefault="00156C81" w:rsidP="00156C81">
            <w:pPr>
              <w:pStyle w:val="NoSpacing"/>
              <w:spacing w:after="0"/>
            </w:pPr>
            <w:r>
              <w:t>No further instructions.</w:t>
            </w:r>
          </w:p>
        </w:tc>
      </w:tr>
      <w:tr w:rsidR="00156C81" w:rsidTr="005272A1">
        <w:tc>
          <w:tcPr>
            <w:tcW w:w="1818" w:type="dxa"/>
          </w:tcPr>
          <w:p w:rsidR="00156C81" w:rsidRDefault="00156C81" w:rsidP="005272A1">
            <w:pPr>
              <w:rPr>
                <w:sz w:val="22"/>
              </w:rPr>
            </w:pPr>
          </w:p>
        </w:tc>
        <w:tc>
          <w:tcPr>
            <w:tcW w:w="7427" w:type="dxa"/>
          </w:tcPr>
          <w:p w:rsidR="00156C81" w:rsidRDefault="00B807AD" w:rsidP="00156C81">
            <w:pPr>
              <w:pStyle w:val="NoSpacing"/>
              <w:spacing w:after="0"/>
            </w:pPr>
            <w:r>
              <w:t>Bid modification is allowed.</w:t>
            </w:r>
          </w:p>
        </w:tc>
      </w:tr>
      <w:tr w:rsidR="00156C81" w:rsidTr="005272A1">
        <w:tc>
          <w:tcPr>
            <w:tcW w:w="1818" w:type="dxa"/>
          </w:tcPr>
          <w:p w:rsidR="00156C81" w:rsidRDefault="00156C81" w:rsidP="005272A1">
            <w:pPr>
              <w:rPr>
                <w:sz w:val="22"/>
              </w:rPr>
            </w:pPr>
            <w:r>
              <w:rPr>
                <w:sz w:val="22"/>
              </w:rPr>
              <w:t>0</w:t>
            </w:r>
          </w:p>
        </w:tc>
        <w:tc>
          <w:tcPr>
            <w:tcW w:w="7427" w:type="dxa"/>
          </w:tcPr>
          <w:p w:rsidR="00156C81" w:rsidRPr="00156C81" w:rsidRDefault="00156C81" w:rsidP="00175FBF">
            <w:pPr>
              <w:pStyle w:val="NoSpacing"/>
              <w:spacing w:after="0"/>
            </w:pPr>
            <w:r>
              <w:t>No further instructions.</w:t>
            </w:r>
          </w:p>
        </w:tc>
      </w:tr>
      <w:tr w:rsidR="00156C81" w:rsidTr="005272A1">
        <w:tc>
          <w:tcPr>
            <w:tcW w:w="1818" w:type="dxa"/>
          </w:tcPr>
          <w:p w:rsidR="00156C81" w:rsidRDefault="00156C81" w:rsidP="005272A1">
            <w:pPr>
              <w:rPr>
                <w:sz w:val="22"/>
              </w:rPr>
            </w:pPr>
          </w:p>
        </w:tc>
        <w:tc>
          <w:tcPr>
            <w:tcW w:w="7427" w:type="dxa"/>
          </w:tcPr>
          <w:p w:rsidR="00156C81" w:rsidRDefault="00156C81" w:rsidP="00175FBF">
            <w:pPr>
              <w:pStyle w:val="NoSpacing"/>
              <w:spacing w:after="0"/>
            </w:pPr>
            <w:r>
              <w:t>No further instructions.</w:t>
            </w:r>
          </w:p>
        </w:tc>
      </w:tr>
      <w:tr w:rsidR="00156C81" w:rsidTr="005272A1">
        <w:tc>
          <w:tcPr>
            <w:tcW w:w="1818" w:type="dxa"/>
          </w:tcPr>
          <w:p w:rsidR="00156C81" w:rsidRDefault="00156C81" w:rsidP="005272A1">
            <w:pPr>
              <w:rPr>
                <w:sz w:val="22"/>
              </w:rPr>
            </w:pPr>
          </w:p>
        </w:tc>
        <w:tc>
          <w:tcPr>
            <w:tcW w:w="7427" w:type="dxa"/>
          </w:tcPr>
          <w:p w:rsidR="00156C81" w:rsidRDefault="00156C81" w:rsidP="00175FBF">
            <w:pPr>
              <w:pStyle w:val="NoSpacing"/>
              <w:spacing w:after="0"/>
            </w:pPr>
            <w:r>
              <w:t>Bidders have options to submit manually filed tax returns or tax returns file through the Electronic Filing and Payments System (EFPS).</w:t>
            </w:r>
          </w:p>
          <w:p w:rsidR="00156C81" w:rsidRDefault="00156C81" w:rsidP="00175FBF">
            <w:pPr>
              <w:pStyle w:val="NoSpacing"/>
              <w:spacing w:after="0"/>
            </w:pPr>
          </w:p>
          <w:p w:rsidR="00156C81" w:rsidRDefault="00156C81" w:rsidP="00175FBF">
            <w:pPr>
              <w:pStyle w:val="NoSpacing"/>
              <w:spacing w:after="0"/>
            </w:pPr>
            <w:r>
              <w:t>NOTE: The latest income and business tax returns are those within the last six months preceding the date of bid submission.</w:t>
            </w:r>
          </w:p>
        </w:tc>
      </w:tr>
      <w:tr w:rsidR="00156C81" w:rsidTr="005272A1">
        <w:tc>
          <w:tcPr>
            <w:tcW w:w="1818" w:type="dxa"/>
          </w:tcPr>
          <w:p w:rsidR="00156C81" w:rsidRDefault="00156C81" w:rsidP="005272A1">
            <w:pPr>
              <w:rPr>
                <w:sz w:val="22"/>
              </w:rPr>
            </w:pPr>
          </w:p>
        </w:tc>
        <w:tc>
          <w:tcPr>
            <w:tcW w:w="7427" w:type="dxa"/>
          </w:tcPr>
          <w:p w:rsidR="00156C81" w:rsidRDefault="00156C81" w:rsidP="00175FBF">
            <w:pPr>
              <w:pStyle w:val="NoSpacing"/>
              <w:spacing w:after="0"/>
            </w:pPr>
            <w:r>
              <w:t>List licenses and permits relevant to the Project and the corresponding law requiring it.</w:t>
            </w:r>
          </w:p>
        </w:tc>
      </w:tr>
      <w:tr w:rsidR="00156C81" w:rsidTr="005272A1">
        <w:tc>
          <w:tcPr>
            <w:tcW w:w="1818" w:type="dxa"/>
          </w:tcPr>
          <w:p w:rsidR="00156C81" w:rsidRDefault="00156C81" w:rsidP="005272A1">
            <w:pPr>
              <w:rPr>
                <w:sz w:val="22"/>
              </w:rPr>
            </w:pPr>
          </w:p>
        </w:tc>
        <w:tc>
          <w:tcPr>
            <w:tcW w:w="7427" w:type="dxa"/>
          </w:tcPr>
          <w:p w:rsidR="00156C81" w:rsidRDefault="00156C81" w:rsidP="00175FBF">
            <w:pPr>
              <w:pStyle w:val="NoSpacing"/>
              <w:spacing w:after="0"/>
            </w:pPr>
            <w:r>
              <w:t>List additional contract documents relevant to the Project that may be required by existing laws and/or the Procuring Entity.</w:t>
            </w:r>
          </w:p>
        </w:tc>
      </w:tr>
    </w:tbl>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pPr>
        <w:overflowPunct/>
        <w:autoSpaceDE/>
        <w:autoSpaceDN/>
        <w:adjustRightInd/>
        <w:spacing w:line="240" w:lineRule="auto"/>
        <w:jc w:val="left"/>
        <w:textAlignment w:val="auto"/>
        <w:rPr>
          <w:sz w:val="22"/>
        </w:rPr>
      </w:pPr>
      <w:r>
        <w:rPr>
          <w:sz w:val="22"/>
        </w:rPr>
        <w:br w:type="page"/>
      </w:r>
    </w:p>
    <w:p w:rsidR="000455E3" w:rsidRDefault="000455E3" w:rsidP="000455E3">
      <w:pPr>
        <w:tabs>
          <w:tab w:val="left" w:pos="5820"/>
        </w:tabs>
        <w:jc w:val="center"/>
        <w:rPr>
          <w:sz w:val="22"/>
        </w:rPr>
      </w:pPr>
      <w:r w:rsidRPr="000455E3">
        <w:rPr>
          <w:sz w:val="40"/>
        </w:rPr>
        <w:lastRenderedPageBreak/>
        <w:t>Section IV.    General Conditions of Contract</w:t>
      </w:r>
    </w:p>
    <w:p w:rsidR="000455E3" w:rsidRPr="000455E3" w:rsidRDefault="000455E3" w:rsidP="000455E3">
      <w:pPr>
        <w:tabs>
          <w:tab w:val="left" w:pos="5820"/>
        </w:tabs>
        <w:jc w:val="center"/>
        <w:rPr>
          <w:sz w:val="40"/>
        </w:rPr>
      </w:pPr>
      <w:r>
        <w:rPr>
          <w:sz w:val="22"/>
        </w:rPr>
        <w:br w:type="page"/>
      </w:r>
    </w:p>
    <w:p w:rsidR="000455E3" w:rsidRDefault="000455E3">
      <w:pPr>
        <w:overflowPunct/>
        <w:autoSpaceDE/>
        <w:autoSpaceDN/>
        <w:adjustRightInd/>
        <w:spacing w:line="240" w:lineRule="auto"/>
        <w:jc w:val="left"/>
        <w:textAlignment w:val="auto"/>
        <w:rPr>
          <w:sz w:val="22"/>
        </w:rPr>
      </w:pPr>
    </w:p>
    <w:p w:rsidR="00175FBF" w:rsidRDefault="00175FBF" w:rsidP="00175FBF">
      <w:pPr>
        <w:jc w:val="center"/>
        <w:rPr>
          <w:b/>
          <w:sz w:val="32"/>
          <w:szCs w:val="32"/>
        </w:rPr>
      </w:pPr>
      <w:r w:rsidRPr="00767250">
        <w:rPr>
          <w:b/>
          <w:sz w:val="32"/>
          <w:szCs w:val="32"/>
        </w:rPr>
        <w:t>TABLE OF CONTENTS</w:t>
      </w:r>
    </w:p>
    <w:p w:rsidR="00175FBF" w:rsidRPr="00190F64" w:rsidRDefault="000B4BF8" w:rsidP="00175FBF">
      <w:pPr>
        <w:pStyle w:val="TOC1"/>
        <w:ind w:left="0" w:firstLine="0"/>
        <w:rPr>
          <w:rStyle w:val="Hyperlink"/>
          <w:rFonts w:ascii="Calibri" w:hAnsi="Calibri"/>
          <w:bCs w:val="0"/>
          <w:smallCaps w:val="0"/>
          <w:noProof/>
          <w:sz w:val="22"/>
          <w:szCs w:val="22"/>
        </w:rPr>
      </w:pPr>
      <w:r>
        <w:fldChar w:fldCharType="begin"/>
      </w:r>
      <w:r w:rsidR="00175FBF">
        <w:instrText xml:space="preserve"> TOC \h \z \u \t "Heading 3,1" </w:instrText>
      </w:r>
      <w:r>
        <w:fldChar w:fldCharType="separate"/>
      </w:r>
    </w:p>
    <w:p w:rsidR="00175FBF" w:rsidRDefault="00C33DA9" w:rsidP="00175FBF">
      <w:pPr>
        <w:pStyle w:val="TOC1"/>
        <w:rPr>
          <w:rFonts w:ascii="Calibri" w:hAnsi="Calibri"/>
          <w:b w:val="0"/>
          <w:bCs w:val="0"/>
          <w:smallCaps w:val="0"/>
          <w:noProof/>
          <w:sz w:val="22"/>
          <w:szCs w:val="22"/>
        </w:rPr>
      </w:pPr>
      <w:hyperlink w:anchor="_Toc242866009" w:history="1">
        <w:r w:rsidR="00175FBF" w:rsidRPr="00B975B2">
          <w:rPr>
            <w:rStyle w:val="Hyperlink"/>
            <w:noProof/>
          </w:rPr>
          <w:t>1.</w:t>
        </w:r>
        <w:r w:rsidR="00175FBF">
          <w:rPr>
            <w:rFonts w:ascii="Calibri" w:hAnsi="Calibri"/>
            <w:b w:val="0"/>
            <w:bCs w:val="0"/>
            <w:smallCaps w:val="0"/>
            <w:noProof/>
            <w:sz w:val="22"/>
            <w:szCs w:val="22"/>
          </w:rPr>
          <w:tab/>
        </w:r>
        <w:r w:rsidR="00175FBF" w:rsidRPr="00B975B2">
          <w:rPr>
            <w:rStyle w:val="Hyperlink"/>
            <w:noProof/>
          </w:rPr>
          <w:t>Definitions</w:t>
        </w:r>
        <w:r w:rsidR="00175FBF">
          <w:rPr>
            <w:noProof/>
            <w:webHidden/>
          </w:rPr>
          <w:tab/>
        </w:r>
        <w:r w:rsidR="000B4BF8">
          <w:rPr>
            <w:noProof/>
            <w:webHidden/>
          </w:rPr>
          <w:fldChar w:fldCharType="begin"/>
        </w:r>
        <w:r w:rsidR="00175FBF">
          <w:rPr>
            <w:noProof/>
            <w:webHidden/>
          </w:rPr>
          <w:instrText xml:space="preserve"> PAGEREF _Toc242866009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10" w:history="1">
        <w:r w:rsidR="00175FBF" w:rsidRPr="00B975B2">
          <w:rPr>
            <w:rStyle w:val="Hyperlink"/>
            <w:noProof/>
          </w:rPr>
          <w:t>2.</w:t>
        </w:r>
        <w:r w:rsidR="00175FBF">
          <w:rPr>
            <w:rFonts w:ascii="Calibri" w:hAnsi="Calibri"/>
            <w:b w:val="0"/>
            <w:bCs w:val="0"/>
            <w:smallCaps w:val="0"/>
            <w:noProof/>
            <w:sz w:val="22"/>
            <w:szCs w:val="22"/>
          </w:rPr>
          <w:tab/>
        </w:r>
        <w:r w:rsidR="00175FBF" w:rsidRPr="00B975B2">
          <w:rPr>
            <w:rStyle w:val="Hyperlink"/>
            <w:noProof/>
          </w:rPr>
          <w:t>Corrupt, Fraudulent, Collusive, and Coercive Practices</w:t>
        </w:r>
        <w:r w:rsidR="00175FBF">
          <w:rPr>
            <w:noProof/>
            <w:webHidden/>
          </w:rPr>
          <w:tab/>
        </w:r>
        <w:r w:rsidR="000B4BF8">
          <w:rPr>
            <w:noProof/>
            <w:webHidden/>
          </w:rPr>
          <w:fldChar w:fldCharType="begin"/>
        </w:r>
        <w:r w:rsidR="00175FBF">
          <w:rPr>
            <w:noProof/>
            <w:webHidden/>
          </w:rPr>
          <w:instrText xml:space="preserve"> PAGEREF _Toc242866010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11" w:history="1">
        <w:r w:rsidR="00175FBF" w:rsidRPr="00B975B2">
          <w:rPr>
            <w:rStyle w:val="Hyperlink"/>
            <w:noProof/>
          </w:rPr>
          <w:t>3.</w:t>
        </w:r>
        <w:r w:rsidR="00175FBF">
          <w:rPr>
            <w:rFonts w:ascii="Calibri" w:hAnsi="Calibri"/>
            <w:b w:val="0"/>
            <w:bCs w:val="0"/>
            <w:smallCaps w:val="0"/>
            <w:noProof/>
            <w:sz w:val="22"/>
            <w:szCs w:val="22"/>
          </w:rPr>
          <w:tab/>
        </w:r>
        <w:r w:rsidR="00175FBF" w:rsidRPr="00B975B2">
          <w:rPr>
            <w:rStyle w:val="Hyperlink"/>
            <w:noProof/>
          </w:rPr>
          <w:t>Inspection and Audit by the Funding Source</w:t>
        </w:r>
        <w:r w:rsidR="00175FBF">
          <w:rPr>
            <w:noProof/>
            <w:webHidden/>
          </w:rPr>
          <w:tab/>
        </w:r>
        <w:r w:rsidR="000B4BF8">
          <w:rPr>
            <w:noProof/>
            <w:webHidden/>
          </w:rPr>
          <w:fldChar w:fldCharType="begin"/>
        </w:r>
        <w:r w:rsidR="00175FBF">
          <w:rPr>
            <w:noProof/>
            <w:webHidden/>
          </w:rPr>
          <w:instrText xml:space="preserve"> PAGEREF _Toc242866011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12" w:history="1">
        <w:r w:rsidR="00175FBF" w:rsidRPr="00B975B2">
          <w:rPr>
            <w:rStyle w:val="Hyperlink"/>
            <w:noProof/>
          </w:rPr>
          <w:t>4.</w:t>
        </w:r>
        <w:r w:rsidR="00175FBF">
          <w:rPr>
            <w:rFonts w:ascii="Calibri" w:hAnsi="Calibri"/>
            <w:b w:val="0"/>
            <w:bCs w:val="0"/>
            <w:smallCaps w:val="0"/>
            <w:noProof/>
            <w:sz w:val="22"/>
            <w:szCs w:val="22"/>
          </w:rPr>
          <w:tab/>
        </w:r>
        <w:r w:rsidR="00175FBF" w:rsidRPr="00B975B2">
          <w:rPr>
            <w:rStyle w:val="Hyperlink"/>
            <w:noProof/>
          </w:rPr>
          <w:t>Governing Law and Language</w:t>
        </w:r>
        <w:r w:rsidR="00175FBF">
          <w:rPr>
            <w:noProof/>
            <w:webHidden/>
          </w:rPr>
          <w:tab/>
        </w:r>
        <w:r w:rsidR="000B4BF8">
          <w:rPr>
            <w:noProof/>
            <w:webHidden/>
          </w:rPr>
          <w:fldChar w:fldCharType="begin"/>
        </w:r>
        <w:r w:rsidR="00175FBF">
          <w:rPr>
            <w:noProof/>
            <w:webHidden/>
          </w:rPr>
          <w:instrText xml:space="preserve"> PAGEREF _Toc242866012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13" w:history="1">
        <w:r w:rsidR="00175FBF" w:rsidRPr="00B975B2">
          <w:rPr>
            <w:rStyle w:val="Hyperlink"/>
            <w:noProof/>
          </w:rPr>
          <w:t>5.</w:t>
        </w:r>
        <w:r w:rsidR="00175FBF">
          <w:rPr>
            <w:rFonts w:ascii="Calibri" w:hAnsi="Calibri"/>
            <w:b w:val="0"/>
            <w:bCs w:val="0"/>
            <w:smallCaps w:val="0"/>
            <w:noProof/>
            <w:sz w:val="22"/>
            <w:szCs w:val="22"/>
          </w:rPr>
          <w:tab/>
        </w:r>
        <w:r w:rsidR="00175FBF" w:rsidRPr="00B975B2">
          <w:rPr>
            <w:rStyle w:val="Hyperlink"/>
            <w:noProof/>
          </w:rPr>
          <w:t>Notices</w:t>
        </w:r>
        <w:r w:rsidR="00175FBF">
          <w:rPr>
            <w:noProof/>
            <w:webHidden/>
          </w:rPr>
          <w:tab/>
        </w:r>
        <w:r w:rsidR="000B4BF8">
          <w:rPr>
            <w:noProof/>
            <w:webHidden/>
          </w:rPr>
          <w:fldChar w:fldCharType="begin"/>
        </w:r>
        <w:r w:rsidR="00175FBF">
          <w:rPr>
            <w:noProof/>
            <w:webHidden/>
          </w:rPr>
          <w:instrText xml:space="preserve"> PAGEREF _Toc242866013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14" w:history="1">
        <w:r w:rsidR="00175FBF" w:rsidRPr="00B975B2">
          <w:rPr>
            <w:rStyle w:val="Hyperlink"/>
            <w:noProof/>
          </w:rPr>
          <w:t>6.</w:t>
        </w:r>
        <w:r w:rsidR="00175FBF">
          <w:rPr>
            <w:rFonts w:ascii="Calibri" w:hAnsi="Calibri"/>
            <w:b w:val="0"/>
            <w:bCs w:val="0"/>
            <w:smallCaps w:val="0"/>
            <w:noProof/>
            <w:sz w:val="22"/>
            <w:szCs w:val="22"/>
          </w:rPr>
          <w:tab/>
        </w:r>
        <w:r w:rsidR="00175FBF" w:rsidRPr="00B975B2">
          <w:rPr>
            <w:rStyle w:val="Hyperlink"/>
            <w:noProof/>
          </w:rPr>
          <w:t>Scope of Contract</w:t>
        </w:r>
        <w:r w:rsidR="00175FBF">
          <w:rPr>
            <w:noProof/>
            <w:webHidden/>
          </w:rPr>
          <w:tab/>
        </w:r>
        <w:r w:rsidR="000B4BF8">
          <w:rPr>
            <w:noProof/>
            <w:webHidden/>
          </w:rPr>
          <w:fldChar w:fldCharType="begin"/>
        </w:r>
        <w:r w:rsidR="00175FBF">
          <w:rPr>
            <w:noProof/>
            <w:webHidden/>
          </w:rPr>
          <w:instrText xml:space="preserve"> PAGEREF _Toc242866014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15" w:history="1">
        <w:r w:rsidR="00175FBF" w:rsidRPr="00B975B2">
          <w:rPr>
            <w:rStyle w:val="Hyperlink"/>
            <w:noProof/>
          </w:rPr>
          <w:t>7.</w:t>
        </w:r>
        <w:r w:rsidR="00175FBF">
          <w:rPr>
            <w:rFonts w:ascii="Calibri" w:hAnsi="Calibri"/>
            <w:b w:val="0"/>
            <w:bCs w:val="0"/>
            <w:smallCaps w:val="0"/>
            <w:noProof/>
            <w:sz w:val="22"/>
            <w:szCs w:val="22"/>
          </w:rPr>
          <w:tab/>
        </w:r>
        <w:r w:rsidR="00175FBF" w:rsidRPr="00B975B2">
          <w:rPr>
            <w:rStyle w:val="Hyperlink"/>
            <w:noProof/>
          </w:rPr>
          <w:t>Subcontracting</w:t>
        </w:r>
        <w:r w:rsidR="00175FBF">
          <w:rPr>
            <w:noProof/>
            <w:webHidden/>
          </w:rPr>
          <w:tab/>
        </w:r>
        <w:r w:rsidR="000B4BF8">
          <w:rPr>
            <w:noProof/>
            <w:webHidden/>
          </w:rPr>
          <w:fldChar w:fldCharType="begin"/>
        </w:r>
        <w:r w:rsidR="00175FBF">
          <w:rPr>
            <w:noProof/>
            <w:webHidden/>
          </w:rPr>
          <w:instrText xml:space="preserve"> PAGEREF _Toc242866015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16" w:history="1">
        <w:r w:rsidR="00175FBF" w:rsidRPr="00B975B2">
          <w:rPr>
            <w:rStyle w:val="Hyperlink"/>
            <w:noProof/>
          </w:rPr>
          <w:t>8.</w:t>
        </w:r>
        <w:r w:rsidR="00175FBF">
          <w:rPr>
            <w:rFonts w:ascii="Calibri" w:hAnsi="Calibri"/>
            <w:b w:val="0"/>
            <w:bCs w:val="0"/>
            <w:smallCaps w:val="0"/>
            <w:noProof/>
            <w:sz w:val="22"/>
            <w:szCs w:val="22"/>
          </w:rPr>
          <w:tab/>
        </w:r>
        <w:r w:rsidR="00175FBF" w:rsidRPr="00B975B2">
          <w:rPr>
            <w:rStyle w:val="Hyperlink"/>
            <w:noProof/>
          </w:rPr>
          <w:t>Procuring Entity’s Responsibilities</w:t>
        </w:r>
        <w:r w:rsidR="00175FBF">
          <w:rPr>
            <w:noProof/>
            <w:webHidden/>
          </w:rPr>
          <w:tab/>
        </w:r>
        <w:r w:rsidR="000B4BF8">
          <w:rPr>
            <w:noProof/>
            <w:webHidden/>
          </w:rPr>
          <w:fldChar w:fldCharType="begin"/>
        </w:r>
        <w:r w:rsidR="00175FBF">
          <w:rPr>
            <w:noProof/>
            <w:webHidden/>
          </w:rPr>
          <w:instrText xml:space="preserve"> PAGEREF _Toc242866016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17" w:history="1">
        <w:r w:rsidR="00175FBF" w:rsidRPr="00B975B2">
          <w:rPr>
            <w:rStyle w:val="Hyperlink"/>
            <w:noProof/>
          </w:rPr>
          <w:t>9.</w:t>
        </w:r>
        <w:r w:rsidR="00175FBF">
          <w:rPr>
            <w:rFonts w:ascii="Calibri" w:hAnsi="Calibri"/>
            <w:b w:val="0"/>
            <w:bCs w:val="0"/>
            <w:smallCaps w:val="0"/>
            <w:noProof/>
            <w:sz w:val="22"/>
            <w:szCs w:val="22"/>
          </w:rPr>
          <w:tab/>
        </w:r>
        <w:r w:rsidR="00175FBF" w:rsidRPr="00B975B2">
          <w:rPr>
            <w:rStyle w:val="Hyperlink"/>
            <w:noProof/>
          </w:rPr>
          <w:t>Prices</w:t>
        </w:r>
        <w:r w:rsidR="00175FBF">
          <w:rPr>
            <w:noProof/>
            <w:webHidden/>
          </w:rPr>
          <w:tab/>
        </w:r>
        <w:r w:rsidR="000B4BF8">
          <w:rPr>
            <w:noProof/>
            <w:webHidden/>
          </w:rPr>
          <w:fldChar w:fldCharType="begin"/>
        </w:r>
        <w:r w:rsidR="00175FBF">
          <w:rPr>
            <w:noProof/>
            <w:webHidden/>
          </w:rPr>
          <w:instrText xml:space="preserve"> PAGEREF _Toc242866017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18" w:history="1">
        <w:r w:rsidR="00175FBF" w:rsidRPr="00B975B2">
          <w:rPr>
            <w:rStyle w:val="Hyperlink"/>
            <w:noProof/>
          </w:rPr>
          <w:t>10.</w:t>
        </w:r>
        <w:r w:rsidR="00175FBF">
          <w:rPr>
            <w:rFonts w:ascii="Calibri" w:hAnsi="Calibri"/>
            <w:b w:val="0"/>
            <w:bCs w:val="0"/>
            <w:smallCaps w:val="0"/>
            <w:noProof/>
            <w:sz w:val="22"/>
            <w:szCs w:val="22"/>
          </w:rPr>
          <w:tab/>
        </w:r>
        <w:r w:rsidR="00175FBF" w:rsidRPr="00B975B2">
          <w:rPr>
            <w:rStyle w:val="Hyperlink"/>
            <w:noProof/>
          </w:rPr>
          <w:t>Payment</w:t>
        </w:r>
        <w:r w:rsidR="00175FBF">
          <w:rPr>
            <w:noProof/>
            <w:webHidden/>
          </w:rPr>
          <w:tab/>
        </w:r>
        <w:r w:rsidR="000B4BF8">
          <w:rPr>
            <w:noProof/>
            <w:webHidden/>
          </w:rPr>
          <w:fldChar w:fldCharType="begin"/>
        </w:r>
        <w:r w:rsidR="00175FBF">
          <w:rPr>
            <w:noProof/>
            <w:webHidden/>
          </w:rPr>
          <w:instrText xml:space="preserve"> PAGEREF _Toc242866018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19" w:history="1">
        <w:r w:rsidR="00175FBF" w:rsidRPr="00B975B2">
          <w:rPr>
            <w:rStyle w:val="Hyperlink"/>
            <w:noProof/>
          </w:rPr>
          <w:t>11.</w:t>
        </w:r>
        <w:r w:rsidR="00175FBF">
          <w:rPr>
            <w:rFonts w:ascii="Calibri" w:hAnsi="Calibri"/>
            <w:b w:val="0"/>
            <w:bCs w:val="0"/>
            <w:smallCaps w:val="0"/>
            <w:noProof/>
            <w:sz w:val="22"/>
            <w:szCs w:val="22"/>
          </w:rPr>
          <w:tab/>
        </w:r>
        <w:r w:rsidR="00175FBF" w:rsidRPr="00B975B2">
          <w:rPr>
            <w:rStyle w:val="Hyperlink"/>
            <w:noProof/>
          </w:rPr>
          <w:t>Advance Payment</w:t>
        </w:r>
        <w:r w:rsidR="00175FBF">
          <w:rPr>
            <w:noProof/>
            <w:webHidden/>
          </w:rPr>
          <w:tab/>
        </w:r>
        <w:r w:rsidR="000B4BF8">
          <w:rPr>
            <w:noProof/>
            <w:webHidden/>
          </w:rPr>
          <w:fldChar w:fldCharType="begin"/>
        </w:r>
        <w:r w:rsidR="00175FBF">
          <w:rPr>
            <w:noProof/>
            <w:webHidden/>
          </w:rPr>
          <w:instrText xml:space="preserve"> PAGEREF _Toc242866019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20" w:history="1">
        <w:r w:rsidR="00175FBF" w:rsidRPr="00B975B2">
          <w:rPr>
            <w:rStyle w:val="Hyperlink"/>
            <w:noProof/>
          </w:rPr>
          <w:t>12.</w:t>
        </w:r>
        <w:r w:rsidR="00175FBF">
          <w:rPr>
            <w:rFonts w:ascii="Calibri" w:hAnsi="Calibri"/>
            <w:b w:val="0"/>
            <w:bCs w:val="0"/>
            <w:smallCaps w:val="0"/>
            <w:noProof/>
            <w:sz w:val="22"/>
            <w:szCs w:val="22"/>
          </w:rPr>
          <w:tab/>
        </w:r>
        <w:r w:rsidR="00175FBF" w:rsidRPr="00B975B2">
          <w:rPr>
            <w:rStyle w:val="Hyperlink"/>
            <w:noProof/>
          </w:rPr>
          <w:t>Taxes and Duties</w:t>
        </w:r>
        <w:r w:rsidR="00175FBF">
          <w:rPr>
            <w:noProof/>
            <w:webHidden/>
          </w:rPr>
          <w:tab/>
        </w:r>
        <w:r w:rsidR="000B4BF8">
          <w:rPr>
            <w:noProof/>
            <w:webHidden/>
          </w:rPr>
          <w:fldChar w:fldCharType="begin"/>
        </w:r>
        <w:r w:rsidR="00175FBF">
          <w:rPr>
            <w:noProof/>
            <w:webHidden/>
          </w:rPr>
          <w:instrText xml:space="preserve"> PAGEREF _Toc242866020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21" w:history="1">
        <w:r w:rsidR="00175FBF" w:rsidRPr="00B975B2">
          <w:rPr>
            <w:rStyle w:val="Hyperlink"/>
            <w:noProof/>
          </w:rPr>
          <w:t>13.</w:t>
        </w:r>
        <w:r w:rsidR="00175FBF">
          <w:rPr>
            <w:rFonts w:ascii="Calibri" w:hAnsi="Calibri"/>
            <w:b w:val="0"/>
            <w:bCs w:val="0"/>
            <w:smallCaps w:val="0"/>
            <w:noProof/>
            <w:sz w:val="22"/>
            <w:szCs w:val="22"/>
          </w:rPr>
          <w:tab/>
        </w:r>
        <w:r w:rsidR="00175FBF" w:rsidRPr="00B975B2">
          <w:rPr>
            <w:rStyle w:val="Hyperlink"/>
            <w:noProof/>
          </w:rPr>
          <w:t>Performance Security</w:t>
        </w:r>
        <w:r w:rsidR="00175FBF">
          <w:rPr>
            <w:noProof/>
            <w:webHidden/>
          </w:rPr>
          <w:tab/>
        </w:r>
        <w:r w:rsidR="000B4BF8">
          <w:rPr>
            <w:noProof/>
            <w:webHidden/>
          </w:rPr>
          <w:fldChar w:fldCharType="begin"/>
        </w:r>
        <w:r w:rsidR="00175FBF">
          <w:rPr>
            <w:noProof/>
            <w:webHidden/>
          </w:rPr>
          <w:instrText xml:space="preserve"> PAGEREF _Toc242866021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22" w:history="1">
        <w:r w:rsidR="00175FBF" w:rsidRPr="00B975B2">
          <w:rPr>
            <w:rStyle w:val="Hyperlink"/>
            <w:noProof/>
          </w:rPr>
          <w:t>14.</w:t>
        </w:r>
        <w:r w:rsidR="00175FBF">
          <w:rPr>
            <w:rFonts w:ascii="Calibri" w:hAnsi="Calibri"/>
            <w:b w:val="0"/>
            <w:bCs w:val="0"/>
            <w:smallCaps w:val="0"/>
            <w:noProof/>
            <w:sz w:val="22"/>
            <w:szCs w:val="22"/>
          </w:rPr>
          <w:tab/>
        </w:r>
        <w:r w:rsidR="00175FBF" w:rsidRPr="00B975B2">
          <w:rPr>
            <w:rStyle w:val="Hyperlink"/>
            <w:noProof/>
          </w:rPr>
          <w:t>Use of Contract Documents and Information</w:t>
        </w:r>
        <w:r w:rsidR="00175FBF">
          <w:rPr>
            <w:noProof/>
            <w:webHidden/>
          </w:rPr>
          <w:tab/>
        </w:r>
        <w:r w:rsidR="000B4BF8">
          <w:rPr>
            <w:noProof/>
            <w:webHidden/>
          </w:rPr>
          <w:fldChar w:fldCharType="begin"/>
        </w:r>
        <w:r w:rsidR="00175FBF">
          <w:rPr>
            <w:noProof/>
            <w:webHidden/>
          </w:rPr>
          <w:instrText xml:space="preserve"> PAGEREF _Toc242866022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23" w:history="1">
        <w:r w:rsidR="00175FBF" w:rsidRPr="00B975B2">
          <w:rPr>
            <w:rStyle w:val="Hyperlink"/>
            <w:noProof/>
          </w:rPr>
          <w:t>15.</w:t>
        </w:r>
        <w:r w:rsidR="00175FBF">
          <w:rPr>
            <w:rFonts w:ascii="Calibri" w:hAnsi="Calibri"/>
            <w:b w:val="0"/>
            <w:bCs w:val="0"/>
            <w:smallCaps w:val="0"/>
            <w:noProof/>
            <w:sz w:val="22"/>
            <w:szCs w:val="22"/>
          </w:rPr>
          <w:tab/>
        </w:r>
        <w:r w:rsidR="00175FBF" w:rsidRPr="00B975B2">
          <w:rPr>
            <w:rStyle w:val="Hyperlink"/>
            <w:noProof/>
          </w:rPr>
          <w:t>Standards</w:t>
        </w:r>
        <w:r w:rsidR="00175FBF">
          <w:rPr>
            <w:noProof/>
            <w:webHidden/>
          </w:rPr>
          <w:tab/>
        </w:r>
        <w:r w:rsidR="000B4BF8">
          <w:rPr>
            <w:noProof/>
            <w:webHidden/>
          </w:rPr>
          <w:fldChar w:fldCharType="begin"/>
        </w:r>
        <w:r w:rsidR="00175FBF">
          <w:rPr>
            <w:noProof/>
            <w:webHidden/>
          </w:rPr>
          <w:instrText xml:space="preserve"> PAGEREF _Toc242866023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24" w:history="1">
        <w:r w:rsidR="00175FBF" w:rsidRPr="00B975B2">
          <w:rPr>
            <w:rStyle w:val="Hyperlink"/>
            <w:noProof/>
          </w:rPr>
          <w:t>16.</w:t>
        </w:r>
        <w:r w:rsidR="00175FBF">
          <w:rPr>
            <w:rFonts w:ascii="Calibri" w:hAnsi="Calibri"/>
            <w:b w:val="0"/>
            <w:bCs w:val="0"/>
            <w:smallCaps w:val="0"/>
            <w:noProof/>
            <w:sz w:val="22"/>
            <w:szCs w:val="22"/>
          </w:rPr>
          <w:tab/>
        </w:r>
        <w:r w:rsidR="00175FBF" w:rsidRPr="00B975B2">
          <w:rPr>
            <w:rStyle w:val="Hyperlink"/>
            <w:noProof/>
          </w:rPr>
          <w:t>Inspection and Tests</w:t>
        </w:r>
        <w:r w:rsidR="00175FBF">
          <w:rPr>
            <w:noProof/>
            <w:webHidden/>
          </w:rPr>
          <w:tab/>
        </w:r>
        <w:r w:rsidR="000B4BF8">
          <w:rPr>
            <w:noProof/>
            <w:webHidden/>
          </w:rPr>
          <w:fldChar w:fldCharType="begin"/>
        </w:r>
        <w:r w:rsidR="00175FBF">
          <w:rPr>
            <w:noProof/>
            <w:webHidden/>
          </w:rPr>
          <w:instrText xml:space="preserve"> PAGEREF _Toc242866024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25" w:history="1">
        <w:r w:rsidR="00175FBF" w:rsidRPr="00B975B2">
          <w:rPr>
            <w:rStyle w:val="Hyperlink"/>
            <w:noProof/>
          </w:rPr>
          <w:t>17.</w:t>
        </w:r>
        <w:r w:rsidR="00175FBF">
          <w:rPr>
            <w:rFonts w:ascii="Calibri" w:hAnsi="Calibri"/>
            <w:b w:val="0"/>
            <w:bCs w:val="0"/>
            <w:smallCaps w:val="0"/>
            <w:noProof/>
            <w:sz w:val="22"/>
            <w:szCs w:val="22"/>
          </w:rPr>
          <w:tab/>
        </w:r>
        <w:r w:rsidR="00175FBF" w:rsidRPr="00B975B2">
          <w:rPr>
            <w:rStyle w:val="Hyperlink"/>
            <w:noProof/>
          </w:rPr>
          <w:t>Warranty</w:t>
        </w:r>
        <w:r w:rsidR="00175FBF">
          <w:rPr>
            <w:noProof/>
            <w:webHidden/>
          </w:rPr>
          <w:tab/>
        </w:r>
        <w:r w:rsidR="000B4BF8">
          <w:rPr>
            <w:noProof/>
            <w:webHidden/>
          </w:rPr>
          <w:fldChar w:fldCharType="begin"/>
        </w:r>
        <w:r w:rsidR="00175FBF">
          <w:rPr>
            <w:noProof/>
            <w:webHidden/>
          </w:rPr>
          <w:instrText xml:space="preserve"> PAGEREF _Toc242866025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26" w:history="1">
        <w:r w:rsidR="00175FBF" w:rsidRPr="00B975B2">
          <w:rPr>
            <w:rStyle w:val="Hyperlink"/>
            <w:noProof/>
          </w:rPr>
          <w:t>18.</w:t>
        </w:r>
        <w:r w:rsidR="00175FBF">
          <w:rPr>
            <w:rFonts w:ascii="Calibri" w:hAnsi="Calibri"/>
            <w:b w:val="0"/>
            <w:bCs w:val="0"/>
            <w:smallCaps w:val="0"/>
            <w:noProof/>
            <w:sz w:val="22"/>
            <w:szCs w:val="22"/>
          </w:rPr>
          <w:tab/>
        </w:r>
        <w:r w:rsidR="00175FBF" w:rsidRPr="00B975B2">
          <w:rPr>
            <w:rStyle w:val="Hyperlink"/>
            <w:noProof/>
          </w:rPr>
          <w:t>Delays in the Supplier’s Performance</w:t>
        </w:r>
        <w:r w:rsidR="00175FBF">
          <w:rPr>
            <w:noProof/>
            <w:webHidden/>
          </w:rPr>
          <w:tab/>
        </w:r>
        <w:r w:rsidR="000B4BF8">
          <w:rPr>
            <w:noProof/>
            <w:webHidden/>
          </w:rPr>
          <w:fldChar w:fldCharType="begin"/>
        </w:r>
        <w:r w:rsidR="00175FBF">
          <w:rPr>
            <w:noProof/>
            <w:webHidden/>
          </w:rPr>
          <w:instrText xml:space="preserve"> PAGEREF _Toc242866026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27" w:history="1">
        <w:r w:rsidR="00175FBF" w:rsidRPr="00B975B2">
          <w:rPr>
            <w:rStyle w:val="Hyperlink"/>
            <w:noProof/>
          </w:rPr>
          <w:t>19.</w:t>
        </w:r>
        <w:r w:rsidR="00175FBF">
          <w:rPr>
            <w:rFonts w:ascii="Calibri" w:hAnsi="Calibri"/>
            <w:b w:val="0"/>
            <w:bCs w:val="0"/>
            <w:smallCaps w:val="0"/>
            <w:noProof/>
            <w:sz w:val="22"/>
            <w:szCs w:val="22"/>
          </w:rPr>
          <w:tab/>
        </w:r>
        <w:r w:rsidR="00175FBF" w:rsidRPr="00B975B2">
          <w:rPr>
            <w:rStyle w:val="Hyperlink"/>
            <w:noProof/>
          </w:rPr>
          <w:t>Liquidated Damages</w:t>
        </w:r>
        <w:r w:rsidR="00175FBF">
          <w:rPr>
            <w:noProof/>
            <w:webHidden/>
          </w:rPr>
          <w:tab/>
        </w:r>
        <w:r w:rsidR="000B4BF8">
          <w:rPr>
            <w:noProof/>
            <w:webHidden/>
          </w:rPr>
          <w:fldChar w:fldCharType="begin"/>
        </w:r>
        <w:r w:rsidR="00175FBF">
          <w:rPr>
            <w:noProof/>
            <w:webHidden/>
          </w:rPr>
          <w:instrText xml:space="preserve"> PAGEREF _Toc242866027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28" w:history="1">
        <w:r w:rsidR="00175FBF" w:rsidRPr="00B975B2">
          <w:rPr>
            <w:rStyle w:val="Hyperlink"/>
            <w:noProof/>
          </w:rPr>
          <w:t>20.</w:t>
        </w:r>
        <w:r w:rsidR="00175FBF">
          <w:rPr>
            <w:rFonts w:ascii="Calibri" w:hAnsi="Calibri"/>
            <w:b w:val="0"/>
            <w:bCs w:val="0"/>
            <w:smallCaps w:val="0"/>
            <w:noProof/>
            <w:sz w:val="22"/>
            <w:szCs w:val="22"/>
          </w:rPr>
          <w:tab/>
        </w:r>
        <w:r w:rsidR="00175FBF" w:rsidRPr="00B975B2">
          <w:rPr>
            <w:rStyle w:val="Hyperlink"/>
            <w:noProof/>
          </w:rPr>
          <w:t>Settlement of Disputes</w:t>
        </w:r>
        <w:r w:rsidR="00175FBF">
          <w:rPr>
            <w:noProof/>
            <w:webHidden/>
          </w:rPr>
          <w:tab/>
        </w:r>
        <w:r w:rsidR="000B4BF8">
          <w:rPr>
            <w:noProof/>
            <w:webHidden/>
          </w:rPr>
          <w:fldChar w:fldCharType="begin"/>
        </w:r>
        <w:r w:rsidR="00175FBF">
          <w:rPr>
            <w:noProof/>
            <w:webHidden/>
          </w:rPr>
          <w:instrText xml:space="preserve"> PAGEREF _Toc242866028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29" w:history="1">
        <w:r w:rsidR="00175FBF" w:rsidRPr="00B975B2">
          <w:rPr>
            <w:rStyle w:val="Hyperlink"/>
            <w:noProof/>
          </w:rPr>
          <w:t>21.</w:t>
        </w:r>
        <w:r w:rsidR="00175FBF">
          <w:rPr>
            <w:rFonts w:ascii="Calibri" w:hAnsi="Calibri"/>
            <w:b w:val="0"/>
            <w:bCs w:val="0"/>
            <w:smallCaps w:val="0"/>
            <w:noProof/>
            <w:sz w:val="22"/>
            <w:szCs w:val="22"/>
          </w:rPr>
          <w:tab/>
        </w:r>
        <w:r w:rsidR="00175FBF" w:rsidRPr="00B975B2">
          <w:rPr>
            <w:rStyle w:val="Hyperlink"/>
            <w:noProof/>
          </w:rPr>
          <w:t>Liability of the Supplier</w:t>
        </w:r>
        <w:r w:rsidR="00175FBF">
          <w:rPr>
            <w:noProof/>
            <w:webHidden/>
          </w:rPr>
          <w:tab/>
        </w:r>
        <w:r w:rsidR="000B4BF8">
          <w:rPr>
            <w:noProof/>
            <w:webHidden/>
          </w:rPr>
          <w:fldChar w:fldCharType="begin"/>
        </w:r>
        <w:r w:rsidR="00175FBF">
          <w:rPr>
            <w:noProof/>
            <w:webHidden/>
          </w:rPr>
          <w:instrText xml:space="preserve"> PAGEREF _Toc242866029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30" w:history="1">
        <w:r w:rsidR="00175FBF" w:rsidRPr="00B975B2">
          <w:rPr>
            <w:rStyle w:val="Hyperlink"/>
            <w:noProof/>
          </w:rPr>
          <w:t>22.</w:t>
        </w:r>
        <w:r w:rsidR="00175FBF">
          <w:rPr>
            <w:rFonts w:ascii="Calibri" w:hAnsi="Calibri"/>
            <w:b w:val="0"/>
            <w:bCs w:val="0"/>
            <w:smallCaps w:val="0"/>
            <w:noProof/>
            <w:sz w:val="22"/>
            <w:szCs w:val="22"/>
          </w:rPr>
          <w:tab/>
        </w:r>
        <w:r w:rsidR="00175FBF" w:rsidRPr="00B975B2">
          <w:rPr>
            <w:rStyle w:val="Hyperlink"/>
            <w:noProof/>
          </w:rPr>
          <w:t>Force Majeure</w:t>
        </w:r>
        <w:r w:rsidR="00175FBF">
          <w:rPr>
            <w:noProof/>
            <w:webHidden/>
          </w:rPr>
          <w:tab/>
        </w:r>
        <w:r w:rsidR="000B4BF8">
          <w:rPr>
            <w:noProof/>
            <w:webHidden/>
          </w:rPr>
          <w:fldChar w:fldCharType="begin"/>
        </w:r>
        <w:r w:rsidR="00175FBF">
          <w:rPr>
            <w:noProof/>
            <w:webHidden/>
          </w:rPr>
          <w:instrText xml:space="preserve"> PAGEREF _Toc242866030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31" w:history="1">
        <w:r w:rsidR="00175FBF" w:rsidRPr="00B975B2">
          <w:rPr>
            <w:rStyle w:val="Hyperlink"/>
            <w:noProof/>
          </w:rPr>
          <w:t>23.</w:t>
        </w:r>
        <w:r w:rsidR="00175FBF">
          <w:rPr>
            <w:rFonts w:ascii="Calibri" w:hAnsi="Calibri"/>
            <w:b w:val="0"/>
            <w:bCs w:val="0"/>
            <w:smallCaps w:val="0"/>
            <w:noProof/>
            <w:sz w:val="22"/>
            <w:szCs w:val="22"/>
          </w:rPr>
          <w:tab/>
        </w:r>
        <w:r w:rsidR="00175FBF" w:rsidRPr="00B975B2">
          <w:rPr>
            <w:rStyle w:val="Hyperlink"/>
            <w:noProof/>
          </w:rPr>
          <w:t>Termination for Default</w:t>
        </w:r>
        <w:r w:rsidR="00175FBF">
          <w:rPr>
            <w:noProof/>
            <w:webHidden/>
          </w:rPr>
          <w:tab/>
        </w:r>
        <w:r w:rsidR="000B4BF8">
          <w:rPr>
            <w:noProof/>
            <w:webHidden/>
          </w:rPr>
          <w:fldChar w:fldCharType="begin"/>
        </w:r>
        <w:r w:rsidR="00175FBF">
          <w:rPr>
            <w:noProof/>
            <w:webHidden/>
          </w:rPr>
          <w:instrText xml:space="preserve"> PAGEREF _Toc242866031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32" w:history="1">
        <w:r w:rsidR="00175FBF" w:rsidRPr="00B975B2">
          <w:rPr>
            <w:rStyle w:val="Hyperlink"/>
            <w:noProof/>
          </w:rPr>
          <w:t>24.</w:t>
        </w:r>
        <w:r w:rsidR="00175FBF">
          <w:rPr>
            <w:rFonts w:ascii="Calibri" w:hAnsi="Calibri"/>
            <w:b w:val="0"/>
            <w:bCs w:val="0"/>
            <w:smallCaps w:val="0"/>
            <w:noProof/>
            <w:sz w:val="22"/>
            <w:szCs w:val="22"/>
          </w:rPr>
          <w:tab/>
        </w:r>
        <w:r w:rsidR="00175FBF" w:rsidRPr="00B975B2">
          <w:rPr>
            <w:rStyle w:val="Hyperlink"/>
            <w:noProof/>
          </w:rPr>
          <w:t>Termination for Insolvency</w:t>
        </w:r>
        <w:r w:rsidR="00175FBF">
          <w:rPr>
            <w:noProof/>
            <w:webHidden/>
          </w:rPr>
          <w:tab/>
        </w:r>
        <w:r w:rsidR="000B4BF8">
          <w:rPr>
            <w:noProof/>
            <w:webHidden/>
          </w:rPr>
          <w:fldChar w:fldCharType="begin"/>
        </w:r>
        <w:r w:rsidR="00175FBF">
          <w:rPr>
            <w:noProof/>
            <w:webHidden/>
          </w:rPr>
          <w:instrText xml:space="preserve"> PAGEREF _Toc242866032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33" w:history="1">
        <w:r w:rsidR="00175FBF" w:rsidRPr="00B975B2">
          <w:rPr>
            <w:rStyle w:val="Hyperlink"/>
            <w:noProof/>
          </w:rPr>
          <w:t>25.</w:t>
        </w:r>
        <w:r w:rsidR="00175FBF">
          <w:rPr>
            <w:rFonts w:ascii="Calibri" w:hAnsi="Calibri"/>
            <w:b w:val="0"/>
            <w:bCs w:val="0"/>
            <w:smallCaps w:val="0"/>
            <w:noProof/>
            <w:sz w:val="22"/>
            <w:szCs w:val="22"/>
          </w:rPr>
          <w:tab/>
        </w:r>
        <w:r w:rsidR="00175FBF" w:rsidRPr="00B975B2">
          <w:rPr>
            <w:rStyle w:val="Hyperlink"/>
            <w:noProof/>
          </w:rPr>
          <w:t>Termination for Convenience</w:t>
        </w:r>
        <w:r w:rsidR="00175FBF">
          <w:rPr>
            <w:noProof/>
            <w:webHidden/>
          </w:rPr>
          <w:tab/>
        </w:r>
        <w:r w:rsidR="000B4BF8">
          <w:rPr>
            <w:noProof/>
            <w:webHidden/>
          </w:rPr>
          <w:fldChar w:fldCharType="begin"/>
        </w:r>
        <w:r w:rsidR="00175FBF">
          <w:rPr>
            <w:noProof/>
            <w:webHidden/>
          </w:rPr>
          <w:instrText xml:space="preserve"> PAGEREF _Toc242866033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34" w:history="1">
        <w:r w:rsidR="00175FBF" w:rsidRPr="00B975B2">
          <w:rPr>
            <w:rStyle w:val="Hyperlink"/>
            <w:noProof/>
          </w:rPr>
          <w:t>26.</w:t>
        </w:r>
        <w:r w:rsidR="00175FBF">
          <w:rPr>
            <w:rFonts w:ascii="Calibri" w:hAnsi="Calibri"/>
            <w:b w:val="0"/>
            <w:bCs w:val="0"/>
            <w:smallCaps w:val="0"/>
            <w:noProof/>
            <w:sz w:val="22"/>
            <w:szCs w:val="22"/>
          </w:rPr>
          <w:tab/>
        </w:r>
        <w:r w:rsidR="00175FBF" w:rsidRPr="00B975B2">
          <w:rPr>
            <w:rStyle w:val="Hyperlink"/>
            <w:noProof/>
          </w:rPr>
          <w:t>Termination for Unlawful Acts</w:t>
        </w:r>
        <w:r w:rsidR="00175FBF">
          <w:rPr>
            <w:noProof/>
            <w:webHidden/>
          </w:rPr>
          <w:tab/>
        </w:r>
        <w:r w:rsidR="000B4BF8">
          <w:rPr>
            <w:noProof/>
            <w:webHidden/>
          </w:rPr>
          <w:fldChar w:fldCharType="begin"/>
        </w:r>
        <w:r w:rsidR="00175FBF">
          <w:rPr>
            <w:noProof/>
            <w:webHidden/>
          </w:rPr>
          <w:instrText xml:space="preserve"> PAGEREF _Toc242866034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35" w:history="1">
        <w:r w:rsidR="00175FBF" w:rsidRPr="00B975B2">
          <w:rPr>
            <w:rStyle w:val="Hyperlink"/>
            <w:noProof/>
          </w:rPr>
          <w:t>27.</w:t>
        </w:r>
        <w:r w:rsidR="00175FBF">
          <w:rPr>
            <w:rFonts w:ascii="Calibri" w:hAnsi="Calibri"/>
            <w:b w:val="0"/>
            <w:bCs w:val="0"/>
            <w:smallCaps w:val="0"/>
            <w:noProof/>
            <w:sz w:val="22"/>
            <w:szCs w:val="22"/>
          </w:rPr>
          <w:tab/>
        </w:r>
        <w:r w:rsidR="00175FBF" w:rsidRPr="00B975B2">
          <w:rPr>
            <w:rStyle w:val="Hyperlink"/>
            <w:noProof/>
          </w:rPr>
          <w:t>Procedures for Termination of Contracts</w:t>
        </w:r>
        <w:r w:rsidR="00175FBF">
          <w:rPr>
            <w:noProof/>
            <w:webHidden/>
          </w:rPr>
          <w:tab/>
        </w:r>
        <w:r w:rsidR="000B4BF8">
          <w:rPr>
            <w:noProof/>
            <w:webHidden/>
          </w:rPr>
          <w:fldChar w:fldCharType="begin"/>
        </w:r>
        <w:r w:rsidR="00175FBF">
          <w:rPr>
            <w:noProof/>
            <w:webHidden/>
          </w:rPr>
          <w:instrText xml:space="preserve"> PAGEREF _Toc242866035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36" w:history="1">
        <w:r w:rsidR="00175FBF" w:rsidRPr="00B975B2">
          <w:rPr>
            <w:rStyle w:val="Hyperlink"/>
            <w:noProof/>
          </w:rPr>
          <w:t>28.</w:t>
        </w:r>
        <w:r w:rsidR="00175FBF">
          <w:rPr>
            <w:rFonts w:ascii="Calibri" w:hAnsi="Calibri"/>
            <w:b w:val="0"/>
            <w:bCs w:val="0"/>
            <w:smallCaps w:val="0"/>
            <w:noProof/>
            <w:sz w:val="22"/>
            <w:szCs w:val="22"/>
          </w:rPr>
          <w:tab/>
        </w:r>
        <w:r w:rsidR="00175FBF" w:rsidRPr="00B975B2">
          <w:rPr>
            <w:rStyle w:val="Hyperlink"/>
            <w:noProof/>
          </w:rPr>
          <w:t>Assignment of Rights</w:t>
        </w:r>
        <w:r w:rsidR="00175FBF">
          <w:rPr>
            <w:noProof/>
            <w:webHidden/>
          </w:rPr>
          <w:tab/>
        </w:r>
        <w:r w:rsidR="000B4BF8">
          <w:rPr>
            <w:noProof/>
            <w:webHidden/>
          </w:rPr>
          <w:fldChar w:fldCharType="begin"/>
        </w:r>
        <w:r w:rsidR="00175FBF">
          <w:rPr>
            <w:noProof/>
            <w:webHidden/>
          </w:rPr>
          <w:instrText xml:space="preserve"> PAGEREF _Toc242866036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37" w:history="1">
        <w:r w:rsidR="00175FBF" w:rsidRPr="00B975B2">
          <w:rPr>
            <w:rStyle w:val="Hyperlink"/>
            <w:noProof/>
          </w:rPr>
          <w:t>29.</w:t>
        </w:r>
        <w:r w:rsidR="00175FBF">
          <w:rPr>
            <w:rFonts w:ascii="Calibri" w:hAnsi="Calibri"/>
            <w:b w:val="0"/>
            <w:bCs w:val="0"/>
            <w:smallCaps w:val="0"/>
            <w:noProof/>
            <w:sz w:val="22"/>
            <w:szCs w:val="22"/>
          </w:rPr>
          <w:tab/>
        </w:r>
        <w:r w:rsidR="00175FBF" w:rsidRPr="00B975B2">
          <w:rPr>
            <w:rStyle w:val="Hyperlink"/>
            <w:noProof/>
          </w:rPr>
          <w:t>Contract Amendment</w:t>
        </w:r>
        <w:r w:rsidR="00175FBF">
          <w:rPr>
            <w:noProof/>
            <w:webHidden/>
          </w:rPr>
          <w:tab/>
        </w:r>
        <w:r w:rsidR="000B4BF8">
          <w:rPr>
            <w:noProof/>
            <w:webHidden/>
          </w:rPr>
          <w:fldChar w:fldCharType="begin"/>
        </w:r>
        <w:r w:rsidR="00175FBF">
          <w:rPr>
            <w:noProof/>
            <w:webHidden/>
          </w:rPr>
          <w:instrText xml:space="preserve"> PAGEREF _Toc242866037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1"/>
        <w:rPr>
          <w:rFonts w:ascii="Calibri" w:hAnsi="Calibri"/>
          <w:b w:val="0"/>
          <w:bCs w:val="0"/>
          <w:smallCaps w:val="0"/>
          <w:noProof/>
          <w:sz w:val="22"/>
          <w:szCs w:val="22"/>
        </w:rPr>
      </w:pPr>
      <w:hyperlink w:anchor="_Toc242866038" w:history="1">
        <w:r w:rsidR="00175FBF" w:rsidRPr="00B975B2">
          <w:rPr>
            <w:rStyle w:val="Hyperlink"/>
            <w:noProof/>
          </w:rPr>
          <w:t>30.</w:t>
        </w:r>
        <w:r w:rsidR="00175FBF">
          <w:rPr>
            <w:rFonts w:ascii="Calibri" w:hAnsi="Calibri"/>
            <w:b w:val="0"/>
            <w:bCs w:val="0"/>
            <w:smallCaps w:val="0"/>
            <w:noProof/>
            <w:sz w:val="22"/>
            <w:szCs w:val="22"/>
          </w:rPr>
          <w:tab/>
        </w:r>
        <w:r w:rsidR="00175FBF" w:rsidRPr="00B975B2">
          <w:rPr>
            <w:rStyle w:val="Hyperlink"/>
            <w:noProof/>
          </w:rPr>
          <w:t>Application</w:t>
        </w:r>
        <w:r w:rsidR="00175FBF">
          <w:rPr>
            <w:noProof/>
            <w:webHidden/>
          </w:rPr>
          <w:tab/>
        </w:r>
        <w:r w:rsidR="000B4BF8">
          <w:rPr>
            <w:noProof/>
            <w:webHidden/>
          </w:rPr>
          <w:fldChar w:fldCharType="begin"/>
        </w:r>
        <w:r w:rsidR="00175FBF">
          <w:rPr>
            <w:noProof/>
            <w:webHidden/>
          </w:rPr>
          <w:instrText xml:space="preserve"> PAGEREF _Toc242866038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Pr="00767250" w:rsidRDefault="000B4BF8" w:rsidP="00175FBF">
      <w:pPr>
        <w:pStyle w:val="TOC1"/>
        <w:ind w:left="0" w:firstLine="0"/>
        <w:rPr>
          <w:b w:val="0"/>
          <w:sz w:val="32"/>
          <w:szCs w:val="32"/>
        </w:rPr>
      </w:pPr>
      <w:r>
        <w:fldChar w:fldCharType="end"/>
      </w: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175FBF" w:rsidRDefault="00175FBF" w:rsidP="00504F4E">
      <w:pPr>
        <w:tabs>
          <w:tab w:val="left" w:pos="5820"/>
        </w:tabs>
        <w:rPr>
          <w:sz w:val="22"/>
        </w:rPr>
      </w:pPr>
    </w:p>
    <w:p w:rsidR="00175FBF" w:rsidRDefault="00175FBF">
      <w:pPr>
        <w:overflowPunct/>
        <w:autoSpaceDE/>
        <w:autoSpaceDN/>
        <w:adjustRightInd/>
        <w:spacing w:line="240" w:lineRule="auto"/>
        <w:jc w:val="left"/>
        <w:textAlignment w:val="auto"/>
        <w:rPr>
          <w:sz w:val="22"/>
        </w:rPr>
      </w:pPr>
      <w:r>
        <w:rPr>
          <w:sz w:val="22"/>
        </w:rPr>
        <w:br w:type="page"/>
      </w:r>
    </w:p>
    <w:p w:rsidR="00175FBF" w:rsidRPr="00930418" w:rsidRDefault="00175FBF" w:rsidP="00905938">
      <w:pPr>
        <w:pStyle w:val="Heading3"/>
        <w:numPr>
          <w:ilvl w:val="1"/>
          <w:numId w:val="9"/>
        </w:numPr>
        <w:rPr>
          <w:b w:val="0"/>
        </w:rPr>
      </w:pPr>
      <w:bookmarkStart w:id="217" w:name="_Ref33430619"/>
      <w:bookmarkStart w:id="218" w:name="_Ref33431105"/>
      <w:bookmarkStart w:id="219" w:name="_Toc33502459"/>
      <w:bookmarkStart w:id="220" w:name="_Toc33503388"/>
      <w:bookmarkStart w:id="221" w:name="_Toc33516849"/>
      <w:bookmarkStart w:id="222" w:name="_Toc33517169"/>
      <w:bookmarkStart w:id="223" w:name="_Toc34554640"/>
      <w:bookmarkStart w:id="224" w:name="_Toc79301773"/>
      <w:bookmarkStart w:id="225" w:name="_Toc99862627"/>
      <w:bookmarkStart w:id="226" w:name="_Toc100978321"/>
      <w:bookmarkStart w:id="227" w:name="_Toc100978706"/>
      <w:bookmarkStart w:id="228" w:name="_Toc239473054"/>
      <w:bookmarkStart w:id="229" w:name="_Toc239473672"/>
      <w:bookmarkStart w:id="230" w:name="_Toc239586226"/>
      <w:bookmarkStart w:id="231" w:name="_Toc239586534"/>
      <w:bookmarkStart w:id="232" w:name="_Toc239587009"/>
      <w:bookmarkStart w:id="233" w:name="_Toc240079364"/>
      <w:bookmarkStart w:id="234" w:name="_Toc242866009"/>
      <w:bookmarkStart w:id="235" w:name="_Toc33502460"/>
      <w:bookmarkStart w:id="236" w:name="_Toc33503389"/>
      <w:bookmarkStart w:id="237" w:name="_Toc33516850"/>
      <w:bookmarkStart w:id="238" w:name="_Toc33517170"/>
      <w:bookmarkStart w:id="239" w:name="_Toc34554641"/>
      <w:bookmarkStart w:id="240" w:name="_Toc36546045"/>
      <w:bookmarkStart w:id="241" w:name="_Toc36546147"/>
      <w:bookmarkStart w:id="242" w:name="_Toc36609105"/>
      <w:bookmarkStart w:id="243" w:name="_Toc50797725"/>
      <w:bookmarkStart w:id="244" w:name="_Toc79301774"/>
      <w:bookmarkStart w:id="245" w:name="_Toc79301775"/>
      <w:bookmarkStart w:id="246" w:name="_Ref33428178"/>
      <w:bookmarkStart w:id="247" w:name="_Ref33428967"/>
      <w:bookmarkStart w:id="248" w:name="_Toc33502463"/>
      <w:bookmarkStart w:id="249" w:name="_Toc33503392"/>
      <w:bookmarkStart w:id="250" w:name="_Toc33516853"/>
      <w:bookmarkStart w:id="251" w:name="_Toc33517173"/>
      <w:bookmarkStart w:id="252" w:name="_Toc34554644"/>
      <w:bookmarkStart w:id="253" w:name="_Toc36546048"/>
      <w:bookmarkStart w:id="254" w:name="_Toc36546150"/>
      <w:bookmarkStart w:id="255" w:name="_Toc36609108"/>
      <w:bookmarkStart w:id="256" w:name="_Toc50797728"/>
      <w:bookmarkStart w:id="257" w:name="_Toc79301777"/>
      <w:bookmarkStart w:id="258" w:name="_Ref33428408"/>
      <w:bookmarkStart w:id="259" w:name="_Toc33502462"/>
      <w:bookmarkStart w:id="260" w:name="_Toc33503391"/>
      <w:bookmarkStart w:id="261" w:name="_Ref33508487"/>
      <w:bookmarkStart w:id="262" w:name="_Ref33509262"/>
      <w:bookmarkStart w:id="263" w:name="_Ref33509334"/>
      <w:bookmarkStart w:id="264" w:name="_Ref33509590"/>
      <w:bookmarkStart w:id="265" w:name="_Ref33509621"/>
      <w:bookmarkStart w:id="266" w:name="_Toc33516852"/>
      <w:bookmarkStart w:id="267" w:name="_Toc33517172"/>
      <w:bookmarkStart w:id="268" w:name="_Toc34554643"/>
      <w:bookmarkStart w:id="269" w:name="_Toc36546047"/>
      <w:bookmarkStart w:id="270" w:name="_Toc36546149"/>
      <w:bookmarkStart w:id="271" w:name="_Toc36609107"/>
      <w:bookmarkStart w:id="272" w:name="_Toc50797727"/>
      <w:bookmarkStart w:id="273" w:name="_Toc79301776"/>
      <w:bookmarkStart w:id="274" w:name="_Toc33502464"/>
      <w:bookmarkStart w:id="275" w:name="_Toc33503393"/>
      <w:bookmarkStart w:id="276" w:name="_Toc33516854"/>
      <w:bookmarkStart w:id="277" w:name="_Toc33517174"/>
      <w:bookmarkStart w:id="278" w:name="_Toc34554645"/>
      <w:bookmarkStart w:id="279" w:name="_Toc36546049"/>
      <w:bookmarkStart w:id="280" w:name="_Toc36546151"/>
      <w:bookmarkStart w:id="281" w:name="_Toc36609109"/>
      <w:bookmarkStart w:id="282" w:name="_Toc50797729"/>
      <w:bookmarkStart w:id="283" w:name="_Toc79301778"/>
      <w:bookmarkStart w:id="284" w:name="_Ref33428683"/>
      <w:bookmarkStart w:id="285" w:name="_Ref33432232"/>
      <w:bookmarkStart w:id="286" w:name="_Toc33502466"/>
      <w:bookmarkStart w:id="287" w:name="_Toc33503395"/>
      <w:bookmarkStart w:id="288" w:name="_Toc33516856"/>
      <w:bookmarkStart w:id="289" w:name="_Toc33517176"/>
      <w:bookmarkStart w:id="290" w:name="_Toc34554647"/>
      <w:bookmarkStart w:id="291" w:name="_Toc36546051"/>
      <w:bookmarkStart w:id="292" w:name="_Toc36546153"/>
      <w:bookmarkStart w:id="293" w:name="_Toc36609111"/>
      <w:bookmarkStart w:id="294" w:name="_Toc50797731"/>
      <w:bookmarkStart w:id="295" w:name="_Toc79301780"/>
      <w:bookmarkStart w:id="296" w:name="_Ref33431966"/>
      <w:bookmarkStart w:id="297" w:name="_Toc33502465"/>
      <w:bookmarkStart w:id="298" w:name="_Toc33503394"/>
      <w:bookmarkStart w:id="299" w:name="_Toc33516855"/>
      <w:bookmarkStart w:id="300" w:name="_Toc33517175"/>
      <w:bookmarkStart w:id="301" w:name="_Toc34554646"/>
      <w:bookmarkStart w:id="302" w:name="_Toc36546050"/>
      <w:bookmarkStart w:id="303" w:name="_Toc36546152"/>
      <w:bookmarkStart w:id="304" w:name="_Toc36609110"/>
      <w:bookmarkStart w:id="305" w:name="_Toc50797730"/>
      <w:bookmarkStart w:id="306" w:name="_Toc79301779"/>
      <w:bookmarkStart w:id="307" w:name="_Ref33428814"/>
      <w:bookmarkStart w:id="308" w:name="_Toc33502467"/>
      <w:bookmarkStart w:id="309" w:name="_Toc33503396"/>
      <w:bookmarkStart w:id="310" w:name="_Toc33516857"/>
      <w:bookmarkStart w:id="311" w:name="_Ref33517028"/>
      <w:bookmarkStart w:id="312" w:name="_Toc33517177"/>
      <w:bookmarkStart w:id="313" w:name="_Toc34554648"/>
      <w:bookmarkStart w:id="314" w:name="_Toc36546052"/>
      <w:bookmarkStart w:id="315" w:name="_Toc36546154"/>
      <w:bookmarkStart w:id="316" w:name="_Toc36609112"/>
      <w:bookmarkStart w:id="317" w:name="_Toc50797732"/>
      <w:bookmarkStart w:id="318" w:name="_Toc79301781"/>
      <w:bookmarkStart w:id="319" w:name="_Ref33501087"/>
      <w:bookmarkStart w:id="320" w:name="_Toc33502469"/>
      <w:bookmarkStart w:id="321" w:name="_Toc33503398"/>
      <w:bookmarkStart w:id="322" w:name="_Toc33516859"/>
      <w:bookmarkStart w:id="323" w:name="_Toc33517179"/>
      <w:bookmarkStart w:id="324" w:name="_Toc34554650"/>
      <w:bookmarkStart w:id="325" w:name="_Toc36546054"/>
      <w:bookmarkStart w:id="326" w:name="_Toc36546156"/>
      <w:bookmarkStart w:id="327" w:name="_Toc36609114"/>
      <w:bookmarkStart w:id="328" w:name="_Toc50797734"/>
      <w:bookmarkStart w:id="329" w:name="_Toc79301783"/>
      <w:bookmarkStart w:id="330" w:name="_Toc33502468"/>
      <w:bookmarkStart w:id="331" w:name="_Toc33503397"/>
      <w:bookmarkStart w:id="332" w:name="_Toc33516858"/>
      <w:bookmarkStart w:id="333" w:name="_Toc33517178"/>
      <w:bookmarkStart w:id="334" w:name="_Toc34554649"/>
      <w:bookmarkStart w:id="335" w:name="_Ref36544864"/>
      <w:bookmarkStart w:id="336" w:name="_Toc36546053"/>
      <w:bookmarkStart w:id="337" w:name="_Toc36546155"/>
      <w:bookmarkStart w:id="338" w:name="_Toc36609113"/>
      <w:bookmarkStart w:id="339" w:name="_Toc50797733"/>
      <w:bookmarkStart w:id="340" w:name="_Toc79301782"/>
      <w:bookmarkStart w:id="341" w:name="_Ref33428338"/>
      <w:bookmarkStart w:id="342" w:name="_Ref33501958"/>
      <w:bookmarkStart w:id="343" w:name="_Toc33502470"/>
      <w:bookmarkStart w:id="344" w:name="_Toc33503399"/>
      <w:bookmarkStart w:id="345" w:name="_Toc33516860"/>
      <w:bookmarkStart w:id="346" w:name="_Toc33517180"/>
      <w:bookmarkStart w:id="347" w:name="_Toc34554651"/>
      <w:bookmarkStart w:id="348" w:name="_Toc36546055"/>
      <w:bookmarkStart w:id="349" w:name="_Toc36546157"/>
      <w:bookmarkStart w:id="350" w:name="_Toc36609115"/>
      <w:bookmarkStart w:id="351" w:name="_Toc50797735"/>
      <w:bookmarkStart w:id="352" w:name="_Toc79301784"/>
      <w:bookmarkStart w:id="353" w:name="_Ref33502403"/>
      <w:bookmarkStart w:id="354" w:name="_Toc33502472"/>
      <w:bookmarkStart w:id="355" w:name="_Toc33503401"/>
      <w:bookmarkStart w:id="356" w:name="_Toc33516862"/>
      <w:bookmarkStart w:id="357" w:name="_Toc33517182"/>
      <w:bookmarkStart w:id="358" w:name="_Toc34554653"/>
      <w:bookmarkStart w:id="359" w:name="_Toc36546057"/>
      <w:bookmarkStart w:id="360" w:name="_Toc36546159"/>
      <w:bookmarkStart w:id="361" w:name="_Toc36609117"/>
      <w:bookmarkStart w:id="362" w:name="_Toc50797737"/>
      <w:bookmarkStart w:id="363" w:name="_Toc79301786"/>
      <w:bookmarkStart w:id="364" w:name="_Ref33502137"/>
      <w:bookmarkStart w:id="365" w:name="_Toc33502471"/>
      <w:bookmarkStart w:id="366" w:name="_Toc33503400"/>
      <w:bookmarkStart w:id="367" w:name="_Toc33516861"/>
      <w:bookmarkStart w:id="368" w:name="_Toc33517181"/>
      <w:bookmarkStart w:id="369" w:name="_Toc34554652"/>
      <w:bookmarkStart w:id="370" w:name="_Toc36546056"/>
      <w:bookmarkStart w:id="371" w:name="_Toc36546158"/>
      <w:bookmarkStart w:id="372" w:name="_Toc36609116"/>
      <w:bookmarkStart w:id="373" w:name="_Toc50797736"/>
      <w:bookmarkStart w:id="374" w:name="_Toc79301785"/>
      <w:bookmarkStart w:id="375" w:name="_Toc79301789"/>
      <w:bookmarkStart w:id="376" w:name="_Ref33428147"/>
      <w:bookmarkStart w:id="377" w:name="_Toc33502474"/>
      <w:bookmarkStart w:id="378" w:name="_Toc33503403"/>
      <w:bookmarkStart w:id="379" w:name="_Ref33504302"/>
      <w:bookmarkStart w:id="380" w:name="_Toc33516864"/>
      <w:bookmarkStart w:id="381" w:name="_Toc33517184"/>
      <w:bookmarkStart w:id="382" w:name="_Toc34554655"/>
      <w:bookmarkStart w:id="383" w:name="_Toc36546059"/>
      <w:bookmarkStart w:id="384" w:name="_Toc36546161"/>
      <w:bookmarkStart w:id="385" w:name="_Toc36609119"/>
      <w:bookmarkStart w:id="386" w:name="_Toc50797739"/>
      <w:bookmarkStart w:id="387" w:name="_Toc79301788"/>
      <w:bookmarkStart w:id="388" w:name="_Ref33428215"/>
      <w:bookmarkStart w:id="389" w:name="_Toc33502473"/>
      <w:bookmarkStart w:id="390" w:name="_Toc33503402"/>
      <w:bookmarkStart w:id="391" w:name="_Toc33516863"/>
      <w:bookmarkStart w:id="392" w:name="_Toc33517183"/>
      <w:bookmarkStart w:id="393" w:name="_Toc34554654"/>
      <w:bookmarkStart w:id="394" w:name="_Toc36546058"/>
      <w:bookmarkStart w:id="395" w:name="_Toc36546160"/>
      <w:bookmarkStart w:id="396" w:name="_Toc36609118"/>
      <w:bookmarkStart w:id="397" w:name="_Toc50797738"/>
      <w:bookmarkStart w:id="398" w:name="_Toc79301787"/>
      <w:bookmarkStart w:id="399" w:name="_Toc33502476"/>
      <w:bookmarkStart w:id="400" w:name="_Toc33503405"/>
      <w:bookmarkStart w:id="401" w:name="_Ref33505227"/>
      <w:bookmarkStart w:id="402" w:name="_Toc33516866"/>
      <w:bookmarkStart w:id="403" w:name="_Toc33517186"/>
      <w:bookmarkStart w:id="404" w:name="_Toc34554657"/>
      <w:bookmarkStart w:id="405" w:name="_Toc36546061"/>
      <w:bookmarkStart w:id="406" w:name="_Toc36546163"/>
      <w:bookmarkStart w:id="407" w:name="_Toc36609121"/>
      <w:bookmarkStart w:id="408" w:name="_Toc50797741"/>
      <w:bookmarkStart w:id="409" w:name="_Toc79301790"/>
      <w:bookmarkStart w:id="410" w:name="_Ref33431779"/>
      <w:bookmarkStart w:id="411" w:name="_Toc33502477"/>
      <w:bookmarkStart w:id="412" w:name="_Toc33503406"/>
      <w:bookmarkStart w:id="413" w:name="_Ref33505414"/>
      <w:bookmarkStart w:id="414" w:name="_Toc33516867"/>
      <w:bookmarkStart w:id="415" w:name="_Toc33517187"/>
      <w:bookmarkStart w:id="416" w:name="_Toc34554658"/>
      <w:bookmarkStart w:id="417" w:name="_Toc36546062"/>
      <w:bookmarkStart w:id="418" w:name="_Toc36546164"/>
      <w:bookmarkStart w:id="419" w:name="_Toc36609122"/>
      <w:bookmarkStart w:id="420" w:name="_Toc50797742"/>
      <w:bookmarkStart w:id="421" w:name="_Toc79301791"/>
      <w:bookmarkStart w:id="422" w:name="_Toc33502478"/>
      <w:bookmarkStart w:id="423" w:name="_Toc33503407"/>
      <w:bookmarkStart w:id="424" w:name="_Toc33516868"/>
      <w:bookmarkStart w:id="425" w:name="_Toc33517188"/>
      <w:bookmarkStart w:id="426" w:name="_Toc34554659"/>
      <w:bookmarkStart w:id="427" w:name="_Ref36544901"/>
      <w:bookmarkStart w:id="428" w:name="_Toc36546063"/>
      <w:bookmarkStart w:id="429" w:name="_Toc36546165"/>
      <w:bookmarkStart w:id="430" w:name="_Toc36609123"/>
      <w:bookmarkStart w:id="431" w:name="_Toc50797743"/>
      <w:bookmarkStart w:id="432" w:name="_Toc79301792"/>
      <w:bookmarkStart w:id="433" w:name="_Toc33502479"/>
      <w:bookmarkStart w:id="434" w:name="_Toc33503408"/>
      <w:bookmarkStart w:id="435" w:name="_Ref33508092"/>
      <w:bookmarkStart w:id="436" w:name="_Ref33509915"/>
      <w:bookmarkStart w:id="437" w:name="_Toc33516869"/>
      <w:bookmarkStart w:id="438" w:name="_Toc33517189"/>
      <w:bookmarkStart w:id="439" w:name="_Toc34554660"/>
      <w:bookmarkStart w:id="440" w:name="_Toc36546064"/>
      <w:bookmarkStart w:id="441" w:name="_Toc36546166"/>
      <w:bookmarkStart w:id="442" w:name="_Toc36609124"/>
      <w:bookmarkStart w:id="443" w:name="_Toc50797744"/>
      <w:bookmarkStart w:id="444" w:name="_Toc79301793"/>
      <w:bookmarkStart w:id="445" w:name="_Toc33502480"/>
      <w:bookmarkStart w:id="446" w:name="_Toc33503409"/>
      <w:bookmarkStart w:id="447" w:name="_Toc33516870"/>
      <w:bookmarkStart w:id="448" w:name="_Toc33517190"/>
      <w:bookmarkStart w:id="449" w:name="_Toc34554661"/>
      <w:bookmarkStart w:id="450" w:name="_Toc36546065"/>
      <w:bookmarkStart w:id="451" w:name="_Toc36546167"/>
      <w:bookmarkStart w:id="452" w:name="_Toc36609125"/>
      <w:bookmarkStart w:id="453" w:name="_Toc50797745"/>
      <w:bookmarkStart w:id="454" w:name="_Toc79301794"/>
      <w:bookmarkStart w:id="455" w:name="_Toc33502481"/>
      <w:bookmarkStart w:id="456" w:name="_Toc33503410"/>
      <w:bookmarkStart w:id="457" w:name="_Toc33503758"/>
      <w:bookmarkStart w:id="458" w:name="_Toc33516871"/>
      <w:bookmarkStart w:id="459" w:name="_Toc33517191"/>
      <w:bookmarkStart w:id="460" w:name="_Toc34554662"/>
      <w:bookmarkStart w:id="461" w:name="_Toc36546066"/>
      <w:bookmarkStart w:id="462" w:name="_Toc36546168"/>
      <w:bookmarkStart w:id="463" w:name="_Toc36609126"/>
      <w:bookmarkStart w:id="464" w:name="_Toc50797746"/>
      <w:bookmarkStart w:id="465" w:name="_Toc79301795"/>
      <w:bookmarkStart w:id="466" w:name="_Toc33502482"/>
      <w:bookmarkStart w:id="467" w:name="_Toc33503411"/>
      <w:bookmarkStart w:id="468" w:name="_Toc33503759"/>
      <w:bookmarkStart w:id="469" w:name="_Toc33516872"/>
      <w:bookmarkStart w:id="470" w:name="_Toc33517192"/>
      <w:bookmarkStart w:id="471" w:name="_Toc34554663"/>
      <w:bookmarkStart w:id="472" w:name="_Toc36546067"/>
      <w:bookmarkStart w:id="473" w:name="_Toc36546169"/>
      <w:bookmarkStart w:id="474" w:name="_Toc36609127"/>
      <w:bookmarkStart w:id="475" w:name="_Toc50797747"/>
      <w:bookmarkStart w:id="476" w:name="_Toc79301796"/>
      <w:bookmarkStart w:id="477" w:name="_Toc33502485"/>
      <w:bookmarkStart w:id="478" w:name="_Toc33503414"/>
      <w:bookmarkStart w:id="479" w:name="_Toc33503762"/>
      <w:bookmarkStart w:id="480" w:name="_Ref33510898"/>
      <w:bookmarkStart w:id="481" w:name="_Toc33516875"/>
      <w:bookmarkStart w:id="482" w:name="_Toc33517195"/>
      <w:bookmarkStart w:id="483" w:name="_Toc34554666"/>
      <w:bookmarkStart w:id="484" w:name="_Toc36546070"/>
      <w:bookmarkStart w:id="485" w:name="_Toc36546172"/>
      <w:bookmarkStart w:id="486" w:name="_Toc36609130"/>
      <w:bookmarkStart w:id="487" w:name="_Toc50797750"/>
      <w:bookmarkStart w:id="488" w:name="_Toc79301799"/>
      <w:bookmarkStart w:id="489" w:name="_Toc33502484"/>
      <w:bookmarkStart w:id="490" w:name="_Toc33503413"/>
      <w:bookmarkStart w:id="491" w:name="_Toc33503761"/>
      <w:bookmarkStart w:id="492" w:name="_Ref33513038"/>
      <w:bookmarkStart w:id="493" w:name="_Toc33516874"/>
      <w:bookmarkStart w:id="494" w:name="_Toc33517194"/>
      <w:bookmarkStart w:id="495" w:name="_Toc34554665"/>
      <w:bookmarkStart w:id="496" w:name="_Toc36546069"/>
      <w:bookmarkStart w:id="497" w:name="_Toc36546171"/>
      <w:bookmarkStart w:id="498" w:name="_Toc36609129"/>
      <w:bookmarkStart w:id="499" w:name="_Toc50797749"/>
      <w:bookmarkStart w:id="500" w:name="_Toc79301798"/>
      <w:bookmarkStart w:id="501" w:name="_Toc33502483"/>
      <w:bookmarkStart w:id="502" w:name="_Toc33503412"/>
      <w:bookmarkStart w:id="503" w:name="_Toc33503760"/>
      <w:bookmarkStart w:id="504" w:name="_Ref33511957"/>
      <w:bookmarkStart w:id="505" w:name="_Toc33516873"/>
      <w:bookmarkStart w:id="506" w:name="_Toc33517193"/>
      <w:bookmarkStart w:id="507" w:name="_Toc34554664"/>
      <w:bookmarkStart w:id="508" w:name="_Toc36546068"/>
      <w:bookmarkStart w:id="509" w:name="_Toc36546170"/>
      <w:bookmarkStart w:id="510" w:name="_Toc36609128"/>
      <w:bookmarkStart w:id="511" w:name="_Toc50797748"/>
      <w:bookmarkStart w:id="512" w:name="_Toc79301797"/>
      <w:bookmarkStart w:id="513" w:name="_Toc33502486"/>
      <w:bookmarkStart w:id="514" w:name="_Toc33503415"/>
      <w:bookmarkStart w:id="515" w:name="_Toc33503763"/>
      <w:bookmarkStart w:id="516" w:name="_Ref33513427"/>
      <w:bookmarkStart w:id="517" w:name="_Toc33516876"/>
      <w:bookmarkStart w:id="518" w:name="_Toc33517196"/>
      <w:bookmarkStart w:id="519" w:name="_Toc34554667"/>
      <w:bookmarkStart w:id="520" w:name="_Toc36546071"/>
      <w:bookmarkStart w:id="521" w:name="_Toc36546173"/>
      <w:bookmarkStart w:id="522" w:name="_Toc36609131"/>
      <w:bookmarkStart w:id="523" w:name="_Toc50797751"/>
      <w:bookmarkStart w:id="524" w:name="_Toc79301800"/>
      <w:bookmarkStart w:id="525" w:name="_Toc33502487"/>
      <w:bookmarkStart w:id="526" w:name="_Toc33503416"/>
      <w:bookmarkStart w:id="527" w:name="_Toc33503764"/>
      <w:bookmarkStart w:id="528" w:name="_Ref33510679"/>
      <w:bookmarkStart w:id="529" w:name="_Ref33510834"/>
      <w:bookmarkStart w:id="530" w:name="_Ref33513558"/>
      <w:bookmarkStart w:id="531" w:name="_Ref33515237"/>
      <w:bookmarkStart w:id="532" w:name="_Toc33516877"/>
      <w:bookmarkStart w:id="533" w:name="_Toc33517197"/>
      <w:bookmarkStart w:id="534" w:name="_Toc34554668"/>
      <w:bookmarkStart w:id="535" w:name="_Toc36546072"/>
      <w:bookmarkStart w:id="536" w:name="_Toc36546174"/>
      <w:bookmarkStart w:id="537" w:name="_Toc36609132"/>
      <w:bookmarkStart w:id="538" w:name="_Toc50797752"/>
      <w:bookmarkStart w:id="539" w:name="_Toc79301801"/>
      <w:bookmarkStart w:id="540" w:name="_Ref33428927"/>
      <w:bookmarkStart w:id="541" w:name="_Toc33502488"/>
      <w:bookmarkStart w:id="542" w:name="_Toc33503417"/>
      <w:bookmarkStart w:id="543" w:name="_Toc33503765"/>
      <w:bookmarkStart w:id="544" w:name="_Toc33516878"/>
      <w:bookmarkStart w:id="545" w:name="_Toc33517198"/>
      <w:bookmarkStart w:id="546" w:name="_Toc34554669"/>
      <w:bookmarkStart w:id="547" w:name="_Toc36546073"/>
      <w:bookmarkStart w:id="548" w:name="_Toc36546175"/>
      <w:bookmarkStart w:id="549" w:name="_Toc36609133"/>
      <w:bookmarkStart w:id="550" w:name="_Toc50797753"/>
      <w:bookmarkStart w:id="551" w:name="_Toc79301802"/>
      <w:bookmarkStart w:id="552" w:name="_Toc33502489"/>
      <w:bookmarkStart w:id="553" w:name="_Toc33503418"/>
      <w:bookmarkStart w:id="554" w:name="_Toc33503766"/>
      <w:bookmarkStart w:id="555" w:name="_Toc33516879"/>
      <w:bookmarkStart w:id="556" w:name="_Toc33517199"/>
      <w:bookmarkStart w:id="557" w:name="_Toc34554670"/>
      <w:bookmarkStart w:id="558" w:name="_Toc36546074"/>
      <w:bookmarkStart w:id="559" w:name="_Toc36546176"/>
      <w:bookmarkStart w:id="560" w:name="_Toc36609134"/>
      <w:bookmarkStart w:id="561" w:name="_Toc50797754"/>
      <w:bookmarkStart w:id="562" w:name="_Toc79301803"/>
      <w:bookmarkStart w:id="563" w:name="_Ref33428241"/>
      <w:bookmarkStart w:id="564" w:name="_Ref33429000"/>
      <w:bookmarkStart w:id="565" w:name="_Toc33502490"/>
      <w:bookmarkStart w:id="566" w:name="_Toc33503419"/>
      <w:bookmarkStart w:id="567" w:name="_Toc33503767"/>
      <w:bookmarkStart w:id="568" w:name="_Toc33516880"/>
      <w:bookmarkStart w:id="569" w:name="_Toc33517200"/>
      <w:bookmarkStart w:id="570" w:name="_Toc34554671"/>
      <w:bookmarkStart w:id="571" w:name="_Toc36546075"/>
      <w:bookmarkStart w:id="572" w:name="_Toc36546177"/>
      <w:bookmarkStart w:id="573" w:name="_Toc36609135"/>
      <w:bookmarkStart w:id="574" w:name="_Toc50797755"/>
      <w:bookmarkStart w:id="575" w:name="_Toc79301804"/>
      <w:bookmarkStart w:id="576" w:name="_Toc33502491"/>
      <w:bookmarkStart w:id="577" w:name="_Toc33503420"/>
      <w:bookmarkStart w:id="578" w:name="_Toc33503768"/>
      <w:bookmarkStart w:id="579" w:name="_Toc33516881"/>
      <w:bookmarkStart w:id="580" w:name="_Toc33517201"/>
      <w:bookmarkStart w:id="581" w:name="_Toc34554672"/>
      <w:bookmarkStart w:id="582" w:name="_Toc36546076"/>
      <w:bookmarkStart w:id="583" w:name="_Toc36546178"/>
      <w:bookmarkStart w:id="584" w:name="_Toc36609136"/>
      <w:bookmarkStart w:id="585" w:name="_Toc50797756"/>
      <w:bookmarkStart w:id="586" w:name="_Toc79301805"/>
      <w:bookmarkStart w:id="587" w:name="_Toc33502492"/>
      <w:bookmarkStart w:id="588" w:name="_Toc33503421"/>
      <w:bookmarkStart w:id="589" w:name="_Toc33503769"/>
      <w:bookmarkStart w:id="590" w:name="_Toc33516882"/>
      <w:bookmarkStart w:id="591" w:name="_Toc33517202"/>
      <w:bookmarkStart w:id="592" w:name="_Toc34554673"/>
      <w:bookmarkStart w:id="593" w:name="_Toc36546077"/>
      <w:bookmarkStart w:id="594" w:name="_Toc36546179"/>
      <w:bookmarkStart w:id="595" w:name="_Toc36609137"/>
      <w:bookmarkStart w:id="596" w:name="_Toc50797757"/>
      <w:bookmarkStart w:id="597" w:name="_Toc79301806"/>
      <w:bookmarkStart w:id="598" w:name="_Ref97280278"/>
      <w:bookmarkStart w:id="599" w:name="_Ref33428117"/>
      <w:bookmarkStart w:id="600" w:name="_Toc33502494"/>
      <w:bookmarkStart w:id="601" w:name="_Toc33503423"/>
      <w:bookmarkStart w:id="602" w:name="_Toc33503771"/>
      <w:bookmarkStart w:id="603" w:name="_Toc33516884"/>
      <w:bookmarkStart w:id="604" w:name="_Toc33517204"/>
      <w:bookmarkStart w:id="605" w:name="_Toc34554675"/>
      <w:bookmarkStart w:id="606" w:name="_Toc36546079"/>
      <w:bookmarkStart w:id="607" w:name="_Toc36546181"/>
      <w:bookmarkStart w:id="608" w:name="_Toc36609139"/>
      <w:bookmarkStart w:id="609" w:name="_Toc50797759"/>
      <w:bookmarkStart w:id="610" w:name="_Toc79301808"/>
      <w:bookmarkStart w:id="611" w:name="_Ref98253578"/>
      <w:bookmarkStart w:id="612" w:name="_Toc33502495"/>
      <w:bookmarkStart w:id="613" w:name="_Toc33503424"/>
      <w:bookmarkStart w:id="614" w:name="_Toc33503772"/>
      <w:bookmarkStart w:id="615" w:name="_Toc33516885"/>
      <w:bookmarkStart w:id="616" w:name="_Toc33517205"/>
      <w:bookmarkStart w:id="617" w:name="_Toc34554676"/>
      <w:bookmarkStart w:id="618" w:name="_Toc36546080"/>
      <w:bookmarkStart w:id="619" w:name="_Toc36546182"/>
      <w:bookmarkStart w:id="620" w:name="_Toc36609140"/>
      <w:bookmarkStart w:id="621" w:name="_Toc50797760"/>
      <w:bookmarkStart w:id="622" w:name="_Toc79301809"/>
      <w:r w:rsidRPr="00930418">
        <w:rPr>
          <w:b w:val="0"/>
        </w:rPr>
        <w:lastRenderedPageBreak/>
        <w:t>Definitions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175FBF" w:rsidRPr="00767250" w:rsidRDefault="00175FBF" w:rsidP="00175FBF">
      <w:pPr>
        <w:pStyle w:val="Style1"/>
        <w:numPr>
          <w:ilvl w:val="2"/>
          <w:numId w:val="1"/>
        </w:numPr>
        <w:tabs>
          <w:tab w:val="clear" w:pos="2070"/>
        </w:tabs>
        <w:ind w:left="1440"/>
      </w:pPr>
      <w:bookmarkStart w:id="623" w:name="_Toc239473055"/>
      <w:bookmarkStart w:id="624" w:name="_Toc239473673"/>
      <w:r w:rsidRPr="00767250">
        <w:t>In this Contract, the following terms shall be interpreted as indicated:</w:t>
      </w:r>
      <w:bookmarkEnd w:id="623"/>
      <w:bookmarkEnd w:id="624"/>
    </w:p>
    <w:p w:rsidR="00175FBF" w:rsidRPr="00767250" w:rsidRDefault="00175FBF" w:rsidP="00175FBF">
      <w:pPr>
        <w:pStyle w:val="Style1"/>
        <w:numPr>
          <w:ilvl w:val="3"/>
          <w:numId w:val="1"/>
        </w:numPr>
      </w:pPr>
      <w:bookmarkStart w:id="625" w:name="_Toc239473056"/>
      <w:bookmarkStart w:id="626" w:name="_Toc239473674"/>
      <w:r w:rsidRPr="00767250">
        <w:t>“The Contract” means the agreement entered into between the Procuring Entity and the Supplier, as recorded in the Contract Form signed by the parties, including all attachments and appendices thereto and all documents incorporated by reference therein.</w:t>
      </w:r>
      <w:bookmarkEnd w:id="625"/>
      <w:bookmarkEnd w:id="626"/>
    </w:p>
    <w:p w:rsidR="00175FBF" w:rsidRPr="00767250" w:rsidRDefault="00175FBF" w:rsidP="00175FBF">
      <w:pPr>
        <w:pStyle w:val="Style1"/>
        <w:numPr>
          <w:ilvl w:val="3"/>
          <w:numId w:val="1"/>
        </w:numPr>
      </w:pPr>
      <w:bookmarkStart w:id="627" w:name="_Toc239473057"/>
      <w:bookmarkStart w:id="628" w:name="_Toc239473675"/>
      <w:r w:rsidRPr="00767250">
        <w:t>“The Contract Price” means the price payable to the Supplier under the Contract for the full and proper performance of its contractual obligations.</w:t>
      </w:r>
      <w:bookmarkEnd w:id="627"/>
      <w:bookmarkEnd w:id="628"/>
    </w:p>
    <w:p w:rsidR="00175FBF" w:rsidRPr="00767250" w:rsidRDefault="00175FBF" w:rsidP="00175FBF">
      <w:pPr>
        <w:pStyle w:val="Style1"/>
        <w:numPr>
          <w:ilvl w:val="3"/>
          <w:numId w:val="1"/>
        </w:numPr>
      </w:pPr>
      <w:bookmarkStart w:id="629" w:name="_Toc239473058"/>
      <w:bookmarkStart w:id="630" w:name="_Toc239473676"/>
      <w:r w:rsidRPr="00767250">
        <w:t>“The Goods” means all of the supplies, equipment, machinery, spare parts, other materials and/or general support services which the Supplier is required to provide to the Procuring Entity under the Contract.</w:t>
      </w:r>
      <w:bookmarkEnd w:id="629"/>
      <w:bookmarkEnd w:id="630"/>
    </w:p>
    <w:p w:rsidR="00175FBF" w:rsidRPr="00767250" w:rsidRDefault="00175FBF" w:rsidP="00175FBF">
      <w:pPr>
        <w:pStyle w:val="Style1"/>
        <w:numPr>
          <w:ilvl w:val="3"/>
          <w:numId w:val="1"/>
        </w:numPr>
      </w:pPr>
      <w:bookmarkStart w:id="631" w:name="_Toc239473059"/>
      <w:bookmarkStart w:id="632" w:name="_Toc239473677"/>
      <w:r w:rsidRPr="00767250">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bookmarkEnd w:id="631"/>
      <w:bookmarkEnd w:id="632"/>
    </w:p>
    <w:p w:rsidR="00175FBF" w:rsidRPr="00767250" w:rsidRDefault="00175FBF" w:rsidP="00175FBF">
      <w:pPr>
        <w:pStyle w:val="Style1"/>
        <w:numPr>
          <w:ilvl w:val="3"/>
          <w:numId w:val="1"/>
        </w:numPr>
      </w:pPr>
      <w:bookmarkStart w:id="633" w:name="_Toc239473060"/>
      <w:bookmarkStart w:id="634" w:name="_Toc239473678"/>
      <w:r w:rsidRPr="00767250">
        <w:t>“GCC” means the General Conditions of Contract contained in this Section.</w:t>
      </w:r>
      <w:bookmarkEnd w:id="633"/>
      <w:bookmarkEnd w:id="634"/>
    </w:p>
    <w:p w:rsidR="00175FBF" w:rsidRPr="00767250" w:rsidRDefault="00175FBF" w:rsidP="00175FBF">
      <w:pPr>
        <w:pStyle w:val="Style1"/>
        <w:numPr>
          <w:ilvl w:val="3"/>
          <w:numId w:val="1"/>
        </w:numPr>
      </w:pPr>
      <w:bookmarkStart w:id="635" w:name="_Toc239473061"/>
      <w:bookmarkStart w:id="636" w:name="_Toc239473679"/>
      <w:r w:rsidRPr="00767250">
        <w:t>“SCC” means the Special Conditions of Contract.</w:t>
      </w:r>
      <w:bookmarkEnd w:id="635"/>
      <w:bookmarkEnd w:id="636"/>
    </w:p>
    <w:p w:rsidR="00175FBF" w:rsidRPr="00767250" w:rsidRDefault="00175FBF" w:rsidP="00175FBF">
      <w:pPr>
        <w:pStyle w:val="Style1"/>
        <w:numPr>
          <w:ilvl w:val="3"/>
          <w:numId w:val="1"/>
        </w:numPr>
      </w:pPr>
      <w:bookmarkStart w:id="637" w:name="_Ref33431110"/>
      <w:bookmarkStart w:id="638" w:name="_Toc239473062"/>
      <w:bookmarkStart w:id="639" w:name="_Toc239473680"/>
      <w:r w:rsidRPr="00767250">
        <w:t xml:space="preserve">“The Procuring Entity” means the organization purchasing the Goods, as named in the </w:t>
      </w:r>
      <w:hyperlink w:anchor="scc1_1g" w:history="1">
        <w:r w:rsidRPr="00767250">
          <w:rPr>
            <w:rStyle w:val="Hyperlink"/>
          </w:rPr>
          <w:t>SCC</w:t>
        </w:r>
      </w:hyperlink>
      <w:r w:rsidRPr="00767250">
        <w:t>.</w:t>
      </w:r>
      <w:bookmarkEnd w:id="637"/>
      <w:bookmarkEnd w:id="638"/>
      <w:bookmarkEnd w:id="639"/>
    </w:p>
    <w:p w:rsidR="00175FBF" w:rsidRPr="00767250" w:rsidRDefault="00175FBF" w:rsidP="00175FBF">
      <w:pPr>
        <w:pStyle w:val="Style1"/>
        <w:numPr>
          <w:ilvl w:val="3"/>
          <w:numId w:val="1"/>
        </w:numPr>
      </w:pPr>
      <w:bookmarkStart w:id="640" w:name="_Toc239473063"/>
      <w:bookmarkStart w:id="641" w:name="_Toc239473681"/>
      <w:r w:rsidRPr="00767250">
        <w:t xml:space="preserve">“The Procuring Entity’s country” is the </w:t>
      </w:r>
      <w:smartTag w:uri="urn:schemas-microsoft-com:office:smarttags" w:element="place">
        <w:smartTag w:uri="urn:schemas-microsoft-com:office:smarttags" w:element="country-region">
          <w:r w:rsidRPr="00767250">
            <w:t>Philippines</w:t>
          </w:r>
        </w:smartTag>
      </w:smartTag>
      <w:r w:rsidRPr="00767250">
        <w:t>.</w:t>
      </w:r>
      <w:bookmarkEnd w:id="640"/>
      <w:bookmarkEnd w:id="641"/>
    </w:p>
    <w:p w:rsidR="00175FBF" w:rsidRPr="00767250" w:rsidRDefault="00175FBF" w:rsidP="00175FBF">
      <w:pPr>
        <w:pStyle w:val="Style1"/>
        <w:numPr>
          <w:ilvl w:val="3"/>
          <w:numId w:val="1"/>
        </w:numPr>
      </w:pPr>
      <w:bookmarkStart w:id="642" w:name="_Ref33431412"/>
      <w:bookmarkStart w:id="643" w:name="_Toc239473064"/>
      <w:bookmarkStart w:id="644" w:name="_Toc239473682"/>
      <w:r w:rsidRPr="00767250">
        <w:t xml:space="preserve">“The Supplier” means the individual contractor, manufacturer distributor, or firm supplying/manufacturing the Goods and Services under this Contract and named in the </w:t>
      </w:r>
      <w:hyperlink w:anchor="scc1_1i" w:history="1">
        <w:r w:rsidRPr="00767250">
          <w:rPr>
            <w:rStyle w:val="Hyperlink"/>
          </w:rPr>
          <w:t>SCC</w:t>
        </w:r>
      </w:hyperlink>
      <w:r w:rsidRPr="00767250">
        <w:t>.</w:t>
      </w:r>
      <w:bookmarkEnd w:id="642"/>
      <w:bookmarkEnd w:id="643"/>
      <w:bookmarkEnd w:id="644"/>
    </w:p>
    <w:p w:rsidR="00175FBF" w:rsidRPr="00767250" w:rsidRDefault="00175FBF" w:rsidP="00175FBF">
      <w:pPr>
        <w:pStyle w:val="Style1"/>
        <w:numPr>
          <w:ilvl w:val="3"/>
          <w:numId w:val="1"/>
        </w:numPr>
      </w:pPr>
      <w:bookmarkStart w:id="645" w:name="_Ref33431465"/>
      <w:bookmarkStart w:id="646" w:name="_Ref97274309"/>
      <w:bookmarkStart w:id="647" w:name="_Toc239473065"/>
      <w:bookmarkStart w:id="648" w:name="_Toc239473683"/>
      <w:r w:rsidRPr="00767250">
        <w:t xml:space="preserve">The “Funding Source” means the organization named in the </w:t>
      </w:r>
      <w:hyperlink w:anchor="scc1_1j" w:history="1">
        <w:r w:rsidRPr="00767250">
          <w:rPr>
            <w:rStyle w:val="Hyperlink"/>
          </w:rPr>
          <w:t>SCC</w:t>
        </w:r>
        <w:bookmarkEnd w:id="645"/>
      </w:hyperlink>
      <w:r w:rsidRPr="00767250">
        <w:t>.</w:t>
      </w:r>
      <w:bookmarkEnd w:id="646"/>
      <w:bookmarkEnd w:id="647"/>
      <w:bookmarkEnd w:id="648"/>
    </w:p>
    <w:p w:rsidR="00175FBF" w:rsidRPr="00767250" w:rsidRDefault="00175FBF" w:rsidP="00175FBF">
      <w:pPr>
        <w:pStyle w:val="Style1"/>
        <w:numPr>
          <w:ilvl w:val="3"/>
          <w:numId w:val="1"/>
        </w:numPr>
      </w:pPr>
      <w:bookmarkStart w:id="649" w:name="_Ref33507133"/>
      <w:bookmarkStart w:id="650" w:name="_Toc239473066"/>
      <w:bookmarkStart w:id="651" w:name="_Toc239473684"/>
      <w:r w:rsidRPr="00767250">
        <w:t xml:space="preserve">“The Project Site,” where applicable, means the place or places named in the </w:t>
      </w:r>
      <w:hyperlink w:anchor="scc1_1k" w:history="1">
        <w:r w:rsidRPr="00767250">
          <w:rPr>
            <w:rStyle w:val="Hyperlink"/>
          </w:rPr>
          <w:t>SCC</w:t>
        </w:r>
      </w:hyperlink>
      <w:r w:rsidRPr="00767250">
        <w:t>.</w:t>
      </w:r>
      <w:bookmarkEnd w:id="649"/>
      <w:bookmarkEnd w:id="650"/>
      <w:bookmarkEnd w:id="651"/>
    </w:p>
    <w:p w:rsidR="00175FBF" w:rsidRPr="00767250" w:rsidRDefault="00175FBF" w:rsidP="00175FBF">
      <w:pPr>
        <w:pStyle w:val="Style1"/>
        <w:numPr>
          <w:ilvl w:val="3"/>
          <w:numId w:val="1"/>
        </w:numPr>
      </w:pPr>
      <w:bookmarkStart w:id="652" w:name="_Toc239473067"/>
      <w:bookmarkStart w:id="653" w:name="_Toc239473685"/>
      <w:r w:rsidRPr="00767250">
        <w:t>“Day” means calendar day.</w:t>
      </w:r>
      <w:bookmarkEnd w:id="652"/>
      <w:bookmarkEnd w:id="653"/>
    </w:p>
    <w:p w:rsidR="00175FBF" w:rsidRPr="00767250" w:rsidRDefault="00175FBF" w:rsidP="00175FBF">
      <w:pPr>
        <w:pStyle w:val="Style1"/>
        <w:numPr>
          <w:ilvl w:val="3"/>
          <w:numId w:val="1"/>
        </w:numPr>
      </w:pPr>
      <w:bookmarkStart w:id="654" w:name="_Toc239473068"/>
      <w:bookmarkStart w:id="655" w:name="_Toc239473686"/>
      <w:r w:rsidRPr="00767250">
        <w:t>The “Effective Date” of the contract will be the date of receipt by the Supplier of the Notice to Proceed or the date provided in the Notice to Proceed.  Performance of all obligations shall be reckoned from the Effective Date of the Contract.</w:t>
      </w:r>
      <w:bookmarkEnd w:id="654"/>
      <w:bookmarkEnd w:id="655"/>
    </w:p>
    <w:p w:rsidR="00175FBF" w:rsidRPr="00767250" w:rsidRDefault="00175FBF" w:rsidP="00175FBF">
      <w:pPr>
        <w:pStyle w:val="Style1"/>
        <w:numPr>
          <w:ilvl w:val="3"/>
          <w:numId w:val="1"/>
        </w:numPr>
      </w:pPr>
      <w:bookmarkStart w:id="656" w:name="_Toc239473069"/>
      <w:bookmarkStart w:id="657" w:name="_Toc239473687"/>
      <w:r w:rsidRPr="00767250">
        <w:t xml:space="preserve">“Verified Report” refers to the report submitted by the Implementing Unit to the Head of the Procuring Entity setting forth its findings as to </w:t>
      </w:r>
      <w:r w:rsidRPr="00767250">
        <w:lastRenderedPageBreak/>
        <w:t>the existence of grounds or causes for termination and explicitly stating its recommendation for the issuance of a Notice to Terminate.</w:t>
      </w:r>
      <w:bookmarkEnd w:id="656"/>
      <w:bookmarkEnd w:id="657"/>
    </w:p>
    <w:p w:rsidR="00175FBF" w:rsidRPr="00767250" w:rsidRDefault="00175FBF" w:rsidP="00175FBF">
      <w:pPr>
        <w:pStyle w:val="Heading3"/>
        <w:numPr>
          <w:ilvl w:val="1"/>
          <w:numId w:val="1"/>
        </w:numPr>
      </w:pPr>
      <w:bookmarkStart w:id="658" w:name="_Toc99862628"/>
      <w:bookmarkStart w:id="659" w:name="_Toc100978322"/>
      <w:bookmarkStart w:id="660" w:name="_Toc100978707"/>
      <w:bookmarkStart w:id="661" w:name="_Toc239473070"/>
      <w:bookmarkStart w:id="662" w:name="_Toc239473688"/>
      <w:bookmarkStart w:id="663" w:name="_Toc239586227"/>
      <w:bookmarkStart w:id="664" w:name="_Toc239586535"/>
      <w:bookmarkStart w:id="665" w:name="_Toc239587010"/>
      <w:bookmarkStart w:id="666" w:name="_Ref239587045"/>
      <w:bookmarkStart w:id="667" w:name="_Toc240079365"/>
      <w:bookmarkStart w:id="668" w:name="_Toc242866010"/>
      <w:r w:rsidRPr="00767250">
        <w:t xml:space="preserve">Corrupt, Fraudulent, </w:t>
      </w:r>
      <w:r>
        <w:t xml:space="preserve">Collusive, </w:t>
      </w:r>
      <w:r w:rsidRPr="00767250">
        <w:t>and Coercive Practices</w:t>
      </w:r>
      <w:bookmarkEnd w:id="235"/>
      <w:bookmarkEnd w:id="236"/>
      <w:bookmarkEnd w:id="237"/>
      <w:bookmarkEnd w:id="238"/>
      <w:bookmarkEnd w:id="239"/>
      <w:bookmarkEnd w:id="240"/>
      <w:bookmarkEnd w:id="241"/>
      <w:bookmarkEnd w:id="242"/>
      <w:bookmarkEnd w:id="243"/>
      <w:bookmarkEnd w:id="244"/>
      <w:bookmarkEnd w:id="658"/>
      <w:bookmarkEnd w:id="659"/>
      <w:bookmarkEnd w:id="660"/>
      <w:bookmarkEnd w:id="661"/>
      <w:bookmarkEnd w:id="662"/>
      <w:bookmarkEnd w:id="663"/>
      <w:bookmarkEnd w:id="664"/>
      <w:bookmarkEnd w:id="665"/>
      <w:bookmarkEnd w:id="666"/>
      <w:bookmarkEnd w:id="667"/>
      <w:bookmarkEnd w:id="668"/>
    </w:p>
    <w:p w:rsidR="00175FBF" w:rsidRPr="00767250" w:rsidRDefault="00175FBF" w:rsidP="00175FBF">
      <w:pPr>
        <w:pStyle w:val="Style1"/>
        <w:numPr>
          <w:ilvl w:val="2"/>
          <w:numId w:val="1"/>
        </w:numPr>
        <w:tabs>
          <w:tab w:val="clear" w:pos="2070"/>
        </w:tabs>
        <w:ind w:left="1440"/>
      </w:pPr>
      <w:bookmarkStart w:id="669" w:name="_Ref99868441"/>
      <w:bookmarkStart w:id="670" w:name="_Toc239473071"/>
      <w:bookmarkStart w:id="671" w:name="_Toc239473689"/>
      <w:bookmarkStart w:id="672" w:name="_Ref59945173"/>
      <w:r w:rsidRPr="00767250">
        <w:t xml:space="preserve">The Procuring Entity as well as the bidders, contractors, </w:t>
      </w:r>
      <w:r>
        <w:t>or</w:t>
      </w:r>
      <w:r w:rsidRPr="00767250">
        <w:t xml:space="preserve"> suppliers shall observe the highest standard of ethics during the procurement and execution of </w:t>
      </w:r>
      <w:r>
        <w:t xml:space="preserve">this </w:t>
      </w:r>
      <w:r w:rsidRPr="00767250">
        <w:t>Contract. In pursuance of this policy, the Procuring Entity:</w:t>
      </w:r>
      <w:bookmarkEnd w:id="669"/>
      <w:bookmarkEnd w:id="670"/>
      <w:bookmarkEnd w:id="671"/>
    </w:p>
    <w:p w:rsidR="00175FBF" w:rsidRPr="00767250" w:rsidRDefault="00175FBF" w:rsidP="00175FBF">
      <w:pPr>
        <w:pStyle w:val="Style1"/>
        <w:numPr>
          <w:ilvl w:val="3"/>
          <w:numId w:val="1"/>
        </w:numPr>
      </w:pPr>
      <w:bookmarkStart w:id="673" w:name="_Ref100933279"/>
      <w:bookmarkStart w:id="674" w:name="_Toc239473072"/>
      <w:bookmarkStart w:id="675" w:name="_Toc239473690"/>
      <w:r w:rsidRPr="00767250">
        <w:t>defines, for the purposes of this provision, the terms set forth below as follows:</w:t>
      </w:r>
      <w:bookmarkEnd w:id="673"/>
      <w:bookmarkEnd w:id="674"/>
      <w:bookmarkEnd w:id="675"/>
    </w:p>
    <w:p w:rsidR="00175FBF" w:rsidRPr="00767250" w:rsidRDefault="00175FBF" w:rsidP="00175FBF">
      <w:pPr>
        <w:pStyle w:val="Style1"/>
        <w:numPr>
          <w:ilvl w:val="4"/>
          <w:numId w:val="1"/>
        </w:numPr>
      </w:pPr>
      <w:bookmarkStart w:id="676" w:name="_Ref99868474"/>
      <w:bookmarkStart w:id="677" w:name="_Toc239473073"/>
      <w:bookmarkStart w:id="678" w:name="_Toc239473691"/>
      <w:r w:rsidRPr="00767250">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676"/>
      <w:bookmarkEnd w:id="677"/>
      <w:bookmarkEnd w:id="678"/>
    </w:p>
    <w:p w:rsidR="00175FBF" w:rsidRPr="00767250" w:rsidRDefault="00175FBF" w:rsidP="00175FBF">
      <w:pPr>
        <w:pStyle w:val="Style1"/>
        <w:numPr>
          <w:ilvl w:val="4"/>
          <w:numId w:val="1"/>
        </w:numPr>
      </w:pPr>
      <w:bookmarkStart w:id="679" w:name="_Ref103576504"/>
      <w:bookmarkStart w:id="680" w:name="_Toc239473074"/>
      <w:bookmarkStart w:id="681" w:name="_Toc239473692"/>
      <w:r w:rsidRPr="00767250">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679"/>
      <w:bookmarkEnd w:id="680"/>
      <w:bookmarkEnd w:id="681"/>
    </w:p>
    <w:p w:rsidR="00175FBF" w:rsidRPr="00767250" w:rsidRDefault="00175FBF" w:rsidP="00175FBF">
      <w:pPr>
        <w:pStyle w:val="Style1"/>
        <w:numPr>
          <w:ilvl w:val="4"/>
          <w:numId w:val="1"/>
        </w:numPr>
      </w:pPr>
      <w:bookmarkStart w:id="682" w:name="_Toc239473075"/>
      <w:bookmarkStart w:id="683" w:name="_Toc239473693"/>
      <w:r w:rsidRPr="00767250">
        <w:t>“collusive practices” means a scheme or arrangement between two or more Bidders, with or without the knowledge of the Procuring Entity, designed to establish bid prices at artificial, non-competitive levels.</w:t>
      </w:r>
      <w:bookmarkEnd w:id="682"/>
      <w:bookmarkEnd w:id="683"/>
    </w:p>
    <w:p w:rsidR="00175FBF" w:rsidRPr="00767250" w:rsidRDefault="00175FBF" w:rsidP="00175FBF">
      <w:pPr>
        <w:pStyle w:val="Style1"/>
        <w:numPr>
          <w:ilvl w:val="4"/>
          <w:numId w:val="1"/>
        </w:numPr>
      </w:pPr>
      <w:bookmarkStart w:id="684" w:name="_Toc239473076"/>
      <w:bookmarkStart w:id="685" w:name="_Toc239473694"/>
      <w:r w:rsidRPr="00767250">
        <w:t>“coercive practices” means harming or threatening to harm, directly or indirectly, persons, or their property to influence their participation in a procurement process, or affect the execution of  a contract;</w:t>
      </w:r>
      <w:bookmarkEnd w:id="684"/>
      <w:bookmarkEnd w:id="685"/>
    </w:p>
    <w:p w:rsidR="00175FBF" w:rsidRPr="00767250" w:rsidRDefault="00175FBF" w:rsidP="00175FBF">
      <w:pPr>
        <w:pStyle w:val="Style1"/>
        <w:numPr>
          <w:ilvl w:val="3"/>
          <w:numId w:val="1"/>
        </w:numPr>
      </w:pPr>
      <w:bookmarkStart w:id="686" w:name="_Toc239473077"/>
      <w:bookmarkStart w:id="687" w:name="_Toc239473695"/>
      <w:r w:rsidRPr="00767250">
        <w:t>will reject a proposal for award if it determines that the Bidder recommended for award has engaged in any of the practices mentioned in this Clause for purposes of competing for the contract.</w:t>
      </w:r>
      <w:bookmarkEnd w:id="672"/>
      <w:bookmarkEnd w:id="686"/>
      <w:bookmarkEnd w:id="687"/>
    </w:p>
    <w:p w:rsidR="00175FBF" w:rsidRPr="00767250" w:rsidRDefault="00175FBF" w:rsidP="00175FBF">
      <w:pPr>
        <w:pStyle w:val="Style1"/>
        <w:numPr>
          <w:ilvl w:val="2"/>
          <w:numId w:val="1"/>
        </w:numPr>
        <w:tabs>
          <w:tab w:val="clear" w:pos="2070"/>
        </w:tabs>
        <w:ind w:left="1440"/>
      </w:pPr>
      <w:bookmarkStart w:id="688" w:name="_Toc239473078"/>
      <w:bookmarkStart w:id="689" w:name="_Toc239473696"/>
      <w:r w:rsidRPr="00767250">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w:t>
      </w:r>
      <w:r w:rsidRPr="00767250">
        <w:rPr>
          <w:b/>
        </w:rPr>
        <w:t xml:space="preserve">GCC </w:t>
      </w:r>
      <w:r w:rsidRPr="00767250">
        <w:t xml:space="preserve">Clause </w:t>
      </w:r>
      <w:r w:rsidR="00C33DA9">
        <w:fldChar w:fldCharType="begin"/>
      </w:r>
      <w:r w:rsidR="00C33DA9">
        <w:instrText xml:space="preserve"> REF _Ref100933279 \r \h  \* MERGEFORMAT </w:instrText>
      </w:r>
      <w:r w:rsidR="00C33DA9">
        <w:fldChar w:fldCharType="separate"/>
      </w:r>
      <w:r w:rsidR="00041319">
        <w:t>2.1(a)</w:t>
      </w:r>
      <w:r w:rsidR="00C33DA9">
        <w:fldChar w:fldCharType="end"/>
      </w:r>
      <w:r w:rsidRPr="00767250">
        <w:t>.</w:t>
      </w:r>
      <w:bookmarkEnd w:id="688"/>
      <w:bookmarkEnd w:id="689"/>
    </w:p>
    <w:p w:rsidR="00175FBF" w:rsidRPr="00767250" w:rsidRDefault="00175FBF" w:rsidP="00175FBF">
      <w:pPr>
        <w:pStyle w:val="Heading3"/>
        <w:numPr>
          <w:ilvl w:val="1"/>
          <w:numId w:val="1"/>
        </w:numPr>
      </w:pPr>
      <w:bookmarkStart w:id="690" w:name="_Toc99862629"/>
      <w:bookmarkStart w:id="691" w:name="_Toc100978323"/>
      <w:bookmarkStart w:id="692" w:name="_Toc100978708"/>
      <w:bookmarkStart w:id="693" w:name="_Toc239473079"/>
      <w:bookmarkStart w:id="694" w:name="_Toc239473697"/>
      <w:bookmarkStart w:id="695" w:name="_Toc239586228"/>
      <w:bookmarkStart w:id="696" w:name="_Toc239586536"/>
      <w:bookmarkStart w:id="697" w:name="_Toc239587011"/>
      <w:bookmarkStart w:id="698" w:name="_Toc240079366"/>
      <w:bookmarkStart w:id="699" w:name="_Ref242156352"/>
      <w:bookmarkStart w:id="700" w:name="_Toc242866011"/>
      <w:r w:rsidRPr="00767250">
        <w:lastRenderedPageBreak/>
        <w:t>Inspection and Audit by the Funding Source</w:t>
      </w:r>
      <w:bookmarkEnd w:id="245"/>
      <w:bookmarkEnd w:id="690"/>
      <w:bookmarkEnd w:id="691"/>
      <w:bookmarkEnd w:id="692"/>
      <w:bookmarkEnd w:id="693"/>
      <w:bookmarkEnd w:id="694"/>
      <w:bookmarkEnd w:id="695"/>
      <w:bookmarkEnd w:id="696"/>
      <w:bookmarkEnd w:id="697"/>
      <w:bookmarkEnd w:id="698"/>
      <w:bookmarkEnd w:id="699"/>
      <w:bookmarkEnd w:id="700"/>
    </w:p>
    <w:p w:rsidR="00175FBF" w:rsidRPr="00767250" w:rsidRDefault="00175FBF" w:rsidP="00175FBF">
      <w:pPr>
        <w:pStyle w:val="Style2"/>
        <w:tabs>
          <w:tab w:val="clear" w:pos="1440"/>
        </w:tabs>
        <w:ind w:left="720"/>
      </w:pPr>
      <w:bookmarkStart w:id="701" w:name="_Ref36535411"/>
      <w:r w:rsidRPr="00767250">
        <w:t>The Supplier shall permit the Funding Source to inspect the Supplier’s accounts and records relating to the performance of the Supplier and to have them audited by auditors appointed by the Funding Source, if so required by the Funding Source.</w:t>
      </w:r>
      <w:bookmarkEnd w:id="701"/>
    </w:p>
    <w:p w:rsidR="00175FBF" w:rsidRPr="00767250" w:rsidRDefault="00175FBF" w:rsidP="00175FBF">
      <w:pPr>
        <w:pStyle w:val="Heading3"/>
        <w:numPr>
          <w:ilvl w:val="1"/>
          <w:numId w:val="1"/>
        </w:numPr>
      </w:pPr>
      <w:bookmarkStart w:id="702" w:name="_Toc99862632"/>
      <w:bookmarkStart w:id="703" w:name="_Toc100978324"/>
      <w:bookmarkStart w:id="704" w:name="_Toc100978709"/>
      <w:bookmarkStart w:id="705" w:name="_Toc239473080"/>
      <w:bookmarkStart w:id="706" w:name="_Toc239473698"/>
      <w:bookmarkStart w:id="707" w:name="_Toc239586229"/>
      <w:bookmarkStart w:id="708" w:name="_Toc239586537"/>
      <w:bookmarkStart w:id="709" w:name="_Toc239587012"/>
      <w:bookmarkStart w:id="710" w:name="_Toc240079367"/>
      <w:bookmarkStart w:id="711" w:name="_Toc242866012"/>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767250">
        <w:t>Governing Law and Language</w:t>
      </w:r>
      <w:bookmarkEnd w:id="274"/>
      <w:bookmarkEnd w:id="275"/>
      <w:bookmarkEnd w:id="276"/>
      <w:bookmarkEnd w:id="277"/>
      <w:bookmarkEnd w:id="278"/>
      <w:bookmarkEnd w:id="279"/>
      <w:bookmarkEnd w:id="280"/>
      <w:bookmarkEnd w:id="281"/>
      <w:bookmarkEnd w:id="282"/>
      <w:bookmarkEnd w:id="283"/>
      <w:bookmarkEnd w:id="702"/>
      <w:bookmarkEnd w:id="703"/>
      <w:bookmarkEnd w:id="704"/>
      <w:bookmarkEnd w:id="705"/>
      <w:bookmarkEnd w:id="706"/>
      <w:bookmarkEnd w:id="707"/>
      <w:bookmarkEnd w:id="708"/>
      <w:bookmarkEnd w:id="709"/>
      <w:bookmarkEnd w:id="710"/>
      <w:bookmarkEnd w:id="711"/>
    </w:p>
    <w:p w:rsidR="00175FBF" w:rsidRPr="00767250" w:rsidRDefault="00175FBF" w:rsidP="00175FBF">
      <w:pPr>
        <w:pStyle w:val="Style1"/>
        <w:numPr>
          <w:ilvl w:val="2"/>
          <w:numId w:val="1"/>
        </w:numPr>
        <w:tabs>
          <w:tab w:val="clear" w:pos="2070"/>
        </w:tabs>
        <w:ind w:left="1440"/>
      </w:pPr>
      <w:bookmarkStart w:id="712" w:name="_Toc239473081"/>
      <w:bookmarkStart w:id="713" w:name="_Toc239473699"/>
      <w:r w:rsidRPr="00767250">
        <w:t xml:space="preserve">This Contract shall be interpreted in accordance with the laws of the Republic of the </w:t>
      </w:r>
      <w:smartTag w:uri="urn:schemas-microsoft-com:office:smarttags" w:element="place">
        <w:smartTag w:uri="urn:schemas-microsoft-com:office:smarttags" w:element="country-region">
          <w:r w:rsidRPr="00767250">
            <w:t>Philippines</w:t>
          </w:r>
        </w:smartTag>
      </w:smartTag>
      <w:r w:rsidRPr="00767250">
        <w:t>.</w:t>
      </w:r>
      <w:bookmarkEnd w:id="712"/>
      <w:bookmarkEnd w:id="713"/>
    </w:p>
    <w:p w:rsidR="00175FBF" w:rsidRPr="00767250" w:rsidRDefault="00175FBF" w:rsidP="00175FBF">
      <w:pPr>
        <w:pStyle w:val="Style1"/>
        <w:numPr>
          <w:ilvl w:val="2"/>
          <w:numId w:val="1"/>
        </w:numPr>
        <w:tabs>
          <w:tab w:val="clear" w:pos="2070"/>
        </w:tabs>
        <w:ind w:left="1440"/>
      </w:pPr>
      <w:bookmarkStart w:id="714" w:name="_Toc239473082"/>
      <w:bookmarkStart w:id="715" w:name="_Toc239473700"/>
      <w:r w:rsidRPr="00767250">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714"/>
      <w:bookmarkEnd w:id="715"/>
    </w:p>
    <w:p w:rsidR="00175FBF" w:rsidRPr="00767250" w:rsidRDefault="00175FBF" w:rsidP="00175FBF">
      <w:pPr>
        <w:pStyle w:val="Heading3"/>
        <w:numPr>
          <w:ilvl w:val="1"/>
          <w:numId w:val="1"/>
        </w:numPr>
      </w:pPr>
      <w:bookmarkStart w:id="716" w:name="_Toc100907048"/>
      <w:bookmarkStart w:id="717" w:name="_Toc100978326"/>
      <w:bookmarkStart w:id="718" w:name="_Toc100978711"/>
      <w:bookmarkStart w:id="719" w:name="_Ref99796179"/>
      <w:bookmarkStart w:id="720" w:name="_Toc99862635"/>
      <w:bookmarkStart w:id="721" w:name="_Toc100978332"/>
      <w:bookmarkStart w:id="722" w:name="_Toc100978717"/>
      <w:bookmarkStart w:id="723" w:name="_Toc239473083"/>
      <w:bookmarkStart w:id="724" w:name="_Toc239473701"/>
      <w:bookmarkStart w:id="725" w:name="_Toc239586230"/>
      <w:bookmarkStart w:id="726" w:name="_Toc239586538"/>
      <w:bookmarkStart w:id="727" w:name="_Toc239587013"/>
      <w:bookmarkStart w:id="728" w:name="_Toc240079368"/>
      <w:bookmarkStart w:id="729" w:name="_Toc24286601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716"/>
      <w:bookmarkEnd w:id="717"/>
      <w:bookmarkEnd w:id="718"/>
      <w:r w:rsidRPr="00767250">
        <w:t>Notices</w:t>
      </w:r>
      <w:bookmarkEnd w:id="307"/>
      <w:bookmarkEnd w:id="308"/>
      <w:bookmarkEnd w:id="309"/>
      <w:bookmarkEnd w:id="310"/>
      <w:bookmarkEnd w:id="311"/>
      <w:bookmarkEnd w:id="312"/>
      <w:bookmarkEnd w:id="313"/>
      <w:bookmarkEnd w:id="314"/>
      <w:bookmarkEnd w:id="315"/>
      <w:bookmarkEnd w:id="316"/>
      <w:bookmarkEnd w:id="317"/>
      <w:bookmarkEnd w:id="318"/>
      <w:bookmarkEnd w:id="719"/>
      <w:bookmarkEnd w:id="720"/>
      <w:bookmarkEnd w:id="721"/>
      <w:bookmarkEnd w:id="722"/>
      <w:bookmarkEnd w:id="723"/>
      <w:bookmarkEnd w:id="724"/>
      <w:bookmarkEnd w:id="725"/>
      <w:bookmarkEnd w:id="726"/>
      <w:bookmarkEnd w:id="727"/>
      <w:bookmarkEnd w:id="728"/>
      <w:bookmarkEnd w:id="729"/>
    </w:p>
    <w:p w:rsidR="00175FBF" w:rsidRPr="00767250" w:rsidRDefault="00175FBF" w:rsidP="00175FBF">
      <w:pPr>
        <w:pStyle w:val="Style1"/>
        <w:numPr>
          <w:ilvl w:val="2"/>
          <w:numId w:val="1"/>
        </w:numPr>
        <w:tabs>
          <w:tab w:val="clear" w:pos="2070"/>
        </w:tabs>
        <w:ind w:left="1440"/>
      </w:pPr>
      <w:bookmarkStart w:id="730" w:name="_Ref100703873"/>
      <w:bookmarkStart w:id="731" w:name="_Toc239473084"/>
      <w:bookmarkStart w:id="732" w:name="_Toc239473702"/>
      <w:r w:rsidRPr="00767250">
        <w:t xml:space="preserve">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Pr="00767250">
          <w:rPr>
            <w:rStyle w:val="Hyperlink"/>
          </w:rPr>
          <w:t>SCC</w:t>
        </w:r>
      </w:hyperlink>
      <w:r w:rsidRPr="00767250">
        <w:t>, which shall be effective when delivered and duly received or on the notice’s effective date, whichever is later.</w:t>
      </w:r>
      <w:bookmarkEnd w:id="730"/>
      <w:bookmarkEnd w:id="731"/>
      <w:bookmarkEnd w:id="732"/>
    </w:p>
    <w:p w:rsidR="00175FBF" w:rsidRPr="00767250" w:rsidRDefault="00175FBF" w:rsidP="00175FBF">
      <w:pPr>
        <w:pStyle w:val="Style1"/>
        <w:numPr>
          <w:ilvl w:val="2"/>
          <w:numId w:val="1"/>
        </w:numPr>
        <w:tabs>
          <w:tab w:val="clear" w:pos="2070"/>
        </w:tabs>
        <w:ind w:left="1440"/>
      </w:pPr>
      <w:bookmarkStart w:id="733" w:name="_Toc239473085"/>
      <w:bookmarkStart w:id="734" w:name="_Toc239473703"/>
      <w:r w:rsidRPr="00767250">
        <w:t xml:space="preserve">A Party may change its address for notice hereunder by giving the other Party notice of such change pursuant to the provisions listed in the </w:t>
      </w:r>
      <w:hyperlink w:anchor="scc5_1" w:history="1">
        <w:r w:rsidRPr="00767250">
          <w:rPr>
            <w:rStyle w:val="Hyperlink"/>
          </w:rPr>
          <w:t>SCC</w:t>
        </w:r>
      </w:hyperlink>
      <w:r w:rsidRPr="00767250">
        <w:t xml:space="preserve"> for </w:t>
      </w:r>
      <w:r w:rsidRPr="00767250">
        <w:rPr>
          <w:b/>
        </w:rPr>
        <w:t>GCC</w:t>
      </w:r>
      <w:r w:rsidRPr="00767250">
        <w:t xml:space="preserve"> Clause </w:t>
      </w:r>
      <w:r w:rsidR="00C33DA9">
        <w:fldChar w:fldCharType="begin"/>
      </w:r>
      <w:r w:rsidR="00C33DA9">
        <w:instrText xml:space="preserve"> REF _Ref100703873 \r \h  \* MERGEFORMAT </w:instrText>
      </w:r>
      <w:r w:rsidR="00C33DA9">
        <w:fldChar w:fldCharType="separate"/>
      </w:r>
      <w:r w:rsidR="00041319">
        <w:t>5.1</w:t>
      </w:r>
      <w:r w:rsidR="00C33DA9">
        <w:fldChar w:fldCharType="end"/>
      </w:r>
      <w:r w:rsidRPr="00767250">
        <w:t>.</w:t>
      </w:r>
      <w:bookmarkEnd w:id="733"/>
      <w:bookmarkEnd w:id="734"/>
    </w:p>
    <w:p w:rsidR="00175FBF" w:rsidRPr="00767250" w:rsidRDefault="00175FBF" w:rsidP="00175FBF">
      <w:pPr>
        <w:pStyle w:val="Heading3"/>
        <w:numPr>
          <w:ilvl w:val="1"/>
          <w:numId w:val="1"/>
        </w:numPr>
      </w:pPr>
      <w:bookmarkStart w:id="735" w:name="_Toc100907055"/>
      <w:bookmarkStart w:id="736" w:name="_Toc100978333"/>
      <w:bookmarkStart w:id="737" w:name="_Toc100978718"/>
      <w:bookmarkStart w:id="738" w:name="_Toc100907057"/>
      <w:bookmarkStart w:id="739" w:name="_Toc100978335"/>
      <w:bookmarkStart w:id="740" w:name="_Toc100978720"/>
      <w:bookmarkStart w:id="741" w:name="_Ref99794113"/>
      <w:bookmarkStart w:id="742" w:name="_Toc99862638"/>
      <w:bookmarkStart w:id="743" w:name="_Ref100933337"/>
      <w:bookmarkStart w:id="744" w:name="_Toc100978342"/>
      <w:bookmarkStart w:id="745" w:name="_Toc100978727"/>
      <w:bookmarkStart w:id="746" w:name="_Toc239473086"/>
      <w:bookmarkStart w:id="747" w:name="_Toc239473704"/>
      <w:bookmarkStart w:id="748" w:name="_Toc239586231"/>
      <w:bookmarkStart w:id="749" w:name="_Toc239586539"/>
      <w:bookmarkStart w:id="750" w:name="_Toc239587014"/>
      <w:bookmarkStart w:id="751" w:name="_Toc240079369"/>
      <w:bookmarkStart w:id="752" w:name="_Toc242866014"/>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735"/>
      <w:bookmarkEnd w:id="736"/>
      <w:bookmarkEnd w:id="737"/>
      <w:bookmarkEnd w:id="738"/>
      <w:bookmarkEnd w:id="739"/>
      <w:bookmarkEnd w:id="740"/>
      <w:r w:rsidRPr="00767250">
        <w:t xml:space="preserve">Scope of </w:t>
      </w:r>
      <w:bookmarkEnd w:id="341"/>
      <w:bookmarkEnd w:id="342"/>
      <w:bookmarkEnd w:id="343"/>
      <w:bookmarkEnd w:id="344"/>
      <w:bookmarkEnd w:id="345"/>
      <w:bookmarkEnd w:id="346"/>
      <w:bookmarkEnd w:id="347"/>
      <w:bookmarkEnd w:id="348"/>
      <w:bookmarkEnd w:id="349"/>
      <w:bookmarkEnd w:id="350"/>
      <w:bookmarkEnd w:id="351"/>
      <w:bookmarkEnd w:id="352"/>
      <w:bookmarkEnd w:id="741"/>
      <w:bookmarkEnd w:id="742"/>
      <w:r w:rsidRPr="00767250">
        <w:t>Contract</w:t>
      </w:r>
      <w:bookmarkEnd w:id="743"/>
      <w:bookmarkEnd w:id="744"/>
      <w:bookmarkEnd w:id="745"/>
      <w:bookmarkEnd w:id="746"/>
      <w:bookmarkEnd w:id="747"/>
      <w:bookmarkEnd w:id="748"/>
      <w:bookmarkEnd w:id="749"/>
      <w:bookmarkEnd w:id="750"/>
      <w:bookmarkEnd w:id="751"/>
      <w:bookmarkEnd w:id="752"/>
    </w:p>
    <w:p w:rsidR="00175FBF" w:rsidRPr="00767250" w:rsidRDefault="00175FBF" w:rsidP="00175FBF">
      <w:pPr>
        <w:pStyle w:val="Style1"/>
        <w:numPr>
          <w:ilvl w:val="2"/>
          <w:numId w:val="1"/>
        </w:numPr>
        <w:tabs>
          <w:tab w:val="clear" w:pos="2070"/>
        </w:tabs>
        <w:ind w:left="1440"/>
      </w:pPr>
      <w:bookmarkStart w:id="753" w:name="_Ref33502056"/>
      <w:bookmarkStart w:id="754" w:name="_Toc239473087"/>
      <w:bookmarkStart w:id="755" w:name="_Toc239473705"/>
      <w:r w:rsidRPr="00767250">
        <w:t xml:space="preserve">The GOODS and Related Services to be provided shall be as specified in </w:t>
      </w:r>
      <w:r w:rsidR="00C33DA9">
        <w:fldChar w:fldCharType="begin"/>
      </w:r>
      <w:r w:rsidR="00C33DA9">
        <w:instrText xml:space="preserve"> REF _Ref59943795 \h  \* MERGEFORMAT </w:instrText>
      </w:r>
      <w:r w:rsidR="00C33DA9">
        <w:fldChar w:fldCharType="separate"/>
      </w:r>
      <w:r w:rsidR="00041319" w:rsidRPr="00767250">
        <w:t>Section VI. Schedule of Requirements</w:t>
      </w:r>
      <w:r w:rsidR="00C33DA9">
        <w:fldChar w:fldCharType="end"/>
      </w:r>
      <w:r w:rsidRPr="00767250">
        <w:t>.</w:t>
      </w:r>
      <w:bookmarkEnd w:id="753"/>
      <w:bookmarkEnd w:id="754"/>
      <w:bookmarkEnd w:id="755"/>
    </w:p>
    <w:p w:rsidR="00175FBF" w:rsidRDefault="00175FBF" w:rsidP="00175FBF">
      <w:pPr>
        <w:pStyle w:val="Style1"/>
        <w:numPr>
          <w:ilvl w:val="2"/>
          <w:numId w:val="1"/>
        </w:numPr>
        <w:tabs>
          <w:tab w:val="clear" w:pos="2070"/>
        </w:tabs>
        <w:ind w:left="1440"/>
      </w:pPr>
      <w:bookmarkStart w:id="756" w:name="_Ref100931865"/>
      <w:bookmarkStart w:id="757" w:name="_Ref100942713"/>
      <w:bookmarkStart w:id="758" w:name="_Toc239473088"/>
      <w:bookmarkStart w:id="759" w:name="_Toc239473706"/>
      <w:r w:rsidRPr="00767250">
        <w:t xml:space="preserve">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w:t>
      </w:r>
      <w:hyperlink w:anchor="scc6_2" w:history="1">
        <w:r w:rsidRPr="00767250">
          <w:rPr>
            <w:rStyle w:val="Hyperlink"/>
          </w:rPr>
          <w:t>SCC</w:t>
        </w:r>
      </w:hyperlink>
      <w:r w:rsidRPr="00767250">
        <w:t>.</w:t>
      </w:r>
      <w:bookmarkEnd w:id="756"/>
      <w:bookmarkEnd w:id="757"/>
      <w:bookmarkEnd w:id="758"/>
      <w:bookmarkEnd w:id="759"/>
    </w:p>
    <w:p w:rsidR="00175FBF" w:rsidRPr="008209D8" w:rsidRDefault="00175FBF" w:rsidP="00175FBF">
      <w:pPr>
        <w:pStyle w:val="Heading3"/>
        <w:numPr>
          <w:ilvl w:val="1"/>
          <w:numId w:val="1"/>
        </w:numPr>
      </w:pPr>
      <w:bookmarkStart w:id="760" w:name="_Toc239473089"/>
      <w:bookmarkStart w:id="761" w:name="_Toc239473707"/>
      <w:bookmarkStart w:id="762" w:name="_Toc239586232"/>
      <w:bookmarkStart w:id="763" w:name="_Toc239586540"/>
      <w:bookmarkStart w:id="764" w:name="_Toc239587015"/>
      <w:bookmarkStart w:id="765" w:name="_Toc240079370"/>
      <w:bookmarkStart w:id="766" w:name="_Toc242866015"/>
      <w:r w:rsidRPr="008209D8">
        <w:t>Sub</w:t>
      </w:r>
      <w:r>
        <w:t>c</w:t>
      </w:r>
      <w:r w:rsidRPr="008209D8">
        <w:t>ontracting</w:t>
      </w:r>
      <w:bookmarkEnd w:id="760"/>
      <w:bookmarkEnd w:id="761"/>
      <w:bookmarkEnd w:id="762"/>
      <w:bookmarkEnd w:id="763"/>
      <w:bookmarkEnd w:id="764"/>
      <w:bookmarkEnd w:id="765"/>
      <w:bookmarkEnd w:id="766"/>
    </w:p>
    <w:p w:rsidR="00175FBF" w:rsidRPr="00505D8A" w:rsidRDefault="00175FBF" w:rsidP="00175FBF">
      <w:pPr>
        <w:pStyle w:val="Style1"/>
        <w:numPr>
          <w:ilvl w:val="2"/>
          <w:numId w:val="1"/>
        </w:numPr>
        <w:tabs>
          <w:tab w:val="clear" w:pos="2070"/>
        </w:tabs>
        <w:ind w:left="1440"/>
      </w:pPr>
      <w:bookmarkStart w:id="767" w:name="_Ref100595113"/>
      <w:bookmarkStart w:id="768" w:name="_Toc239473090"/>
      <w:bookmarkStart w:id="769" w:name="_Toc239473708"/>
      <w:r w:rsidRPr="00662C05">
        <w:t xml:space="preserve">Subcontracting of any portion of the </w:t>
      </w:r>
      <w:r>
        <w:t xml:space="preserve">Goods, if allowed in the </w:t>
      </w:r>
      <w:r w:rsidRPr="00C05C62">
        <w:rPr>
          <w:b/>
        </w:rPr>
        <w:t>BDS</w:t>
      </w:r>
      <w:r>
        <w:t>,</w:t>
      </w:r>
      <w:r w:rsidRPr="00662C05">
        <w:t xml:space="preserve"> does not relieve the </w:t>
      </w:r>
      <w:r>
        <w:t>Supplier</w:t>
      </w:r>
      <w:r w:rsidRPr="00662C05">
        <w:t xml:space="preserve"> of any liability or obligation under this Contract.  The </w:t>
      </w:r>
      <w:r>
        <w:t xml:space="preserve">Supplier </w:t>
      </w:r>
      <w:r w:rsidRPr="00662C05">
        <w:t xml:space="preserve">will be responsible for the acts, defaults, and negligence of any subcontractor, its agents, servants or workmen as fully as if these were the </w:t>
      </w:r>
      <w:r w:rsidRPr="00505D8A">
        <w:t>Supplier’s own acts, defaults, or negligence, or those of its agents, servants or workmen.</w:t>
      </w:r>
      <w:bookmarkEnd w:id="767"/>
    </w:p>
    <w:p w:rsidR="00175FBF" w:rsidRPr="00505D8A" w:rsidRDefault="00175FBF" w:rsidP="00175FBF">
      <w:pPr>
        <w:pStyle w:val="Style1"/>
        <w:numPr>
          <w:ilvl w:val="2"/>
          <w:numId w:val="1"/>
        </w:numPr>
        <w:tabs>
          <w:tab w:val="clear" w:pos="2070"/>
        </w:tabs>
        <w:ind w:left="1440"/>
      </w:pPr>
      <w:bookmarkStart w:id="770" w:name="_Ref101177282"/>
      <w:r w:rsidRPr="00505D8A">
        <w:lastRenderedPageBreak/>
        <w:t>Subcontractors disclosed and identified during the bidding may be changed during the implementation of this Contract, subject to compliance with the required qualifications and the approval of the Procuring Entity.</w:t>
      </w:r>
      <w:bookmarkEnd w:id="770"/>
    </w:p>
    <w:p w:rsidR="00175FBF" w:rsidRPr="00767250" w:rsidRDefault="00175FBF" w:rsidP="00175FBF">
      <w:pPr>
        <w:pStyle w:val="Heading3"/>
        <w:numPr>
          <w:ilvl w:val="1"/>
          <w:numId w:val="1"/>
        </w:numPr>
      </w:pPr>
      <w:bookmarkStart w:id="771" w:name="_Toc239473091"/>
      <w:bookmarkStart w:id="772" w:name="_Toc239473709"/>
      <w:bookmarkStart w:id="773" w:name="_Toc239473093"/>
      <w:bookmarkStart w:id="774" w:name="_Toc239473711"/>
      <w:bookmarkStart w:id="775" w:name="_Toc239473095"/>
      <w:bookmarkStart w:id="776" w:name="_Toc239473713"/>
      <w:bookmarkStart w:id="777" w:name="_Toc239585889"/>
      <w:bookmarkStart w:id="778" w:name="_Toc239586073"/>
      <w:bookmarkStart w:id="779" w:name="_Toc239586233"/>
      <w:bookmarkStart w:id="780" w:name="_Toc239586389"/>
      <w:bookmarkStart w:id="781" w:name="_Toc239586541"/>
      <w:bookmarkStart w:id="782" w:name="_Toc239586716"/>
      <w:bookmarkStart w:id="783" w:name="_Toc239586868"/>
      <w:bookmarkStart w:id="784" w:name="_Toc239587016"/>
      <w:bookmarkStart w:id="785" w:name="_Toc239646018"/>
      <w:bookmarkStart w:id="786" w:name="_Toc240079371"/>
      <w:bookmarkStart w:id="787" w:name="_Toc100978357"/>
      <w:bookmarkStart w:id="788" w:name="_Toc100978742"/>
      <w:bookmarkStart w:id="789" w:name="_Toc239473096"/>
      <w:bookmarkStart w:id="790" w:name="_Toc239473714"/>
      <w:bookmarkStart w:id="791" w:name="_Toc239586234"/>
      <w:bookmarkStart w:id="792" w:name="_Toc239586542"/>
      <w:bookmarkStart w:id="793" w:name="_Toc239587017"/>
      <w:bookmarkStart w:id="794" w:name="_Toc240079372"/>
      <w:bookmarkStart w:id="795" w:name="_Toc242866016"/>
      <w:bookmarkStart w:id="796" w:name="_Ref99793981"/>
      <w:bookmarkStart w:id="797" w:name="_Toc9986264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768"/>
      <w:bookmarkEnd w:id="769"/>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Pr="00767250">
        <w:t>Procuring Entity’s Responsibilities</w:t>
      </w:r>
      <w:bookmarkEnd w:id="787"/>
      <w:bookmarkEnd w:id="788"/>
      <w:bookmarkEnd w:id="789"/>
      <w:bookmarkEnd w:id="790"/>
      <w:bookmarkEnd w:id="791"/>
      <w:bookmarkEnd w:id="792"/>
      <w:bookmarkEnd w:id="793"/>
      <w:bookmarkEnd w:id="794"/>
      <w:bookmarkEnd w:id="795"/>
    </w:p>
    <w:p w:rsidR="00175FBF" w:rsidRPr="00767250" w:rsidRDefault="00175FBF" w:rsidP="00175FBF">
      <w:pPr>
        <w:pStyle w:val="Style1"/>
        <w:numPr>
          <w:ilvl w:val="2"/>
          <w:numId w:val="1"/>
        </w:numPr>
        <w:tabs>
          <w:tab w:val="clear" w:pos="2070"/>
        </w:tabs>
        <w:ind w:left="1440"/>
      </w:pPr>
      <w:bookmarkStart w:id="798" w:name="_Toc239473097"/>
      <w:bookmarkStart w:id="799" w:name="_Toc239473715"/>
      <w:r w:rsidRPr="00767250">
        <w:t>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 manner.</w:t>
      </w:r>
      <w:bookmarkEnd w:id="798"/>
      <w:bookmarkEnd w:id="799"/>
    </w:p>
    <w:p w:rsidR="00175FBF" w:rsidRPr="00767250" w:rsidRDefault="00175FBF" w:rsidP="00175FBF">
      <w:pPr>
        <w:pStyle w:val="Style1"/>
        <w:numPr>
          <w:ilvl w:val="2"/>
          <w:numId w:val="1"/>
        </w:numPr>
        <w:tabs>
          <w:tab w:val="clear" w:pos="2070"/>
        </w:tabs>
        <w:ind w:left="1440"/>
      </w:pPr>
      <w:bookmarkStart w:id="800" w:name="_Toc239473098"/>
      <w:bookmarkStart w:id="801" w:name="_Toc239473716"/>
      <w:r w:rsidRPr="00767250">
        <w:t xml:space="preserve">The Procuring Entity shall pay all costs involved in the performance of its responsibilities in accordance with </w:t>
      </w:r>
      <w:r w:rsidRPr="00767250">
        <w:rPr>
          <w:b/>
        </w:rPr>
        <w:t xml:space="preserve">GCC </w:t>
      </w:r>
      <w:r w:rsidRPr="00767250">
        <w:t xml:space="preserve">Clause </w:t>
      </w:r>
      <w:r w:rsidR="00C33DA9">
        <w:fldChar w:fldCharType="begin"/>
      </w:r>
      <w:r w:rsidR="00C33DA9">
        <w:instrText xml:space="preserve"> REF _Ref100933337 \r \h  \* MERGEFORMAT </w:instrText>
      </w:r>
      <w:r w:rsidR="00C33DA9">
        <w:fldChar w:fldCharType="separate"/>
      </w:r>
      <w:r w:rsidR="00041319">
        <w:t>6</w:t>
      </w:r>
      <w:r w:rsidR="00C33DA9">
        <w:fldChar w:fldCharType="end"/>
      </w:r>
      <w:r w:rsidRPr="00767250">
        <w:t>.</w:t>
      </w:r>
      <w:bookmarkEnd w:id="800"/>
      <w:bookmarkEnd w:id="801"/>
    </w:p>
    <w:p w:rsidR="00175FBF" w:rsidRPr="00767250" w:rsidRDefault="00175FBF" w:rsidP="00175FBF">
      <w:pPr>
        <w:pStyle w:val="Heading3"/>
        <w:numPr>
          <w:ilvl w:val="1"/>
          <w:numId w:val="1"/>
        </w:numPr>
      </w:pPr>
      <w:bookmarkStart w:id="802" w:name="_Toc100907071"/>
      <w:bookmarkStart w:id="803" w:name="_Toc100978361"/>
      <w:bookmarkStart w:id="804" w:name="_Toc100978746"/>
      <w:bookmarkStart w:id="805" w:name="_Toc100907073"/>
      <w:bookmarkStart w:id="806" w:name="_Toc100978363"/>
      <w:bookmarkStart w:id="807" w:name="_Toc100978748"/>
      <w:bookmarkStart w:id="808" w:name="_Toc100907076"/>
      <w:bookmarkStart w:id="809" w:name="_Toc100978366"/>
      <w:bookmarkStart w:id="810" w:name="_Toc100978751"/>
      <w:bookmarkStart w:id="811" w:name="_Toc99862644"/>
      <w:bookmarkStart w:id="812" w:name="_Toc100978367"/>
      <w:bookmarkStart w:id="813" w:name="_Toc100978752"/>
      <w:bookmarkStart w:id="814" w:name="_Toc239473099"/>
      <w:bookmarkStart w:id="815" w:name="_Toc239473717"/>
      <w:bookmarkStart w:id="816" w:name="_Toc239586235"/>
      <w:bookmarkStart w:id="817" w:name="_Toc239586543"/>
      <w:bookmarkStart w:id="818" w:name="_Toc239587018"/>
      <w:bookmarkStart w:id="819" w:name="_Toc240079373"/>
      <w:bookmarkStart w:id="820" w:name="_Ref242246914"/>
      <w:bookmarkStart w:id="821" w:name="_Ref242861439"/>
      <w:bookmarkStart w:id="822" w:name="_Toc242866017"/>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796"/>
      <w:bookmarkEnd w:id="797"/>
      <w:bookmarkEnd w:id="802"/>
      <w:bookmarkEnd w:id="803"/>
      <w:bookmarkEnd w:id="804"/>
      <w:bookmarkEnd w:id="805"/>
      <w:bookmarkEnd w:id="806"/>
      <w:bookmarkEnd w:id="807"/>
      <w:bookmarkEnd w:id="808"/>
      <w:bookmarkEnd w:id="809"/>
      <w:bookmarkEnd w:id="810"/>
      <w:r w:rsidRPr="00767250">
        <w:t>Prices</w:t>
      </w:r>
      <w:bookmarkEnd w:id="399"/>
      <w:bookmarkEnd w:id="400"/>
      <w:bookmarkEnd w:id="401"/>
      <w:bookmarkEnd w:id="402"/>
      <w:bookmarkEnd w:id="403"/>
      <w:bookmarkEnd w:id="404"/>
      <w:bookmarkEnd w:id="405"/>
      <w:bookmarkEnd w:id="406"/>
      <w:bookmarkEnd w:id="407"/>
      <w:bookmarkEnd w:id="408"/>
      <w:bookmarkEnd w:id="409"/>
      <w:bookmarkEnd w:id="811"/>
      <w:bookmarkEnd w:id="812"/>
      <w:bookmarkEnd w:id="813"/>
      <w:bookmarkEnd w:id="814"/>
      <w:bookmarkEnd w:id="815"/>
      <w:bookmarkEnd w:id="816"/>
      <w:bookmarkEnd w:id="817"/>
      <w:bookmarkEnd w:id="818"/>
      <w:bookmarkEnd w:id="819"/>
      <w:bookmarkEnd w:id="820"/>
      <w:bookmarkEnd w:id="821"/>
      <w:bookmarkEnd w:id="822"/>
    </w:p>
    <w:p w:rsidR="00175FBF" w:rsidRPr="00767250" w:rsidRDefault="00175FBF" w:rsidP="00175FBF">
      <w:pPr>
        <w:pStyle w:val="Style2"/>
        <w:tabs>
          <w:tab w:val="clear" w:pos="1440"/>
        </w:tabs>
        <w:ind w:left="720"/>
      </w:pPr>
      <w:bookmarkStart w:id="823" w:name="_Ref97278129"/>
      <w:r w:rsidRPr="00767250">
        <w:rPr>
          <w:rFonts w:hint="eastAsia"/>
          <w:lang w:eastAsia="ja-JP"/>
        </w:rPr>
        <w:t xml:space="preserve">Prices charged by the Supplier for </w:t>
      </w:r>
      <w:r w:rsidRPr="00767250">
        <w:rPr>
          <w:lang w:eastAsia="ja-JP"/>
        </w:rPr>
        <w:t>Goods</w:t>
      </w:r>
      <w:r w:rsidRPr="00767250">
        <w:rPr>
          <w:rFonts w:hint="eastAsia"/>
          <w:lang w:eastAsia="ja-JP"/>
        </w:rPr>
        <w:t xml:space="preserve"> delivered and</w:t>
      </w:r>
      <w:r w:rsidRPr="00767250">
        <w:rPr>
          <w:lang w:eastAsia="ja-JP"/>
        </w:rPr>
        <w:t xml:space="preserve">/orservices </w:t>
      </w:r>
      <w:r w:rsidRPr="00767250">
        <w:rPr>
          <w:rFonts w:hint="eastAsia"/>
          <w:lang w:eastAsia="ja-JP"/>
        </w:rPr>
        <w:t>performed under th</w:t>
      </w:r>
      <w:r w:rsidRPr="00767250">
        <w:rPr>
          <w:lang w:eastAsia="ja-JP"/>
        </w:rPr>
        <w:t>is</w:t>
      </w:r>
      <w:r w:rsidRPr="00767250">
        <w:rPr>
          <w:rFonts w:hint="eastAsia"/>
          <w:lang w:eastAsia="ja-JP"/>
        </w:rPr>
        <w:t xml:space="preserve">Contract shall not vary from the prices quoted by the Supplier in its </w:t>
      </w:r>
      <w:r w:rsidRPr="00767250">
        <w:rPr>
          <w:lang w:eastAsia="ja-JP"/>
        </w:rPr>
        <w:t>bid</w:t>
      </w:r>
      <w:r w:rsidRPr="00767250">
        <w:rPr>
          <w:rFonts w:hint="eastAsia"/>
          <w:lang w:eastAsia="ja-JP"/>
        </w:rPr>
        <w:t xml:space="preserve">, with the exception of any change in price resulting from a Change Order issued in accordance with </w:t>
      </w:r>
      <w:r w:rsidRPr="00767250">
        <w:rPr>
          <w:b/>
          <w:lang w:eastAsia="ja-JP"/>
        </w:rPr>
        <w:t>GCC</w:t>
      </w:r>
      <w:r w:rsidRPr="00767250">
        <w:rPr>
          <w:rFonts w:hint="eastAsia"/>
          <w:lang w:eastAsia="ja-JP"/>
        </w:rPr>
        <w:t xml:space="preserve">Clause </w:t>
      </w:r>
      <w:r w:rsidR="00C33DA9">
        <w:fldChar w:fldCharType="begin"/>
      </w:r>
      <w:r w:rsidR="00C33DA9">
        <w:instrText xml:space="preserve">REF _Ref100933376 \r \h \* MERGEFORMAT </w:instrText>
      </w:r>
      <w:r w:rsidR="00C33DA9">
        <w:fldChar w:fldCharType="separate"/>
      </w:r>
      <w:r w:rsidR="00041319">
        <w:rPr>
          <w:lang w:eastAsia="ja-JP"/>
        </w:rPr>
        <w:t>29</w:t>
      </w:r>
      <w:r w:rsidR="00C33DA9">
        <w:fldChar w:fldCharType="end"/>
      </w:r>
      <w:r w:rsidRPr="00767250">
        <w:rPr>
          <w:rFonts w:hint="eastAsia"/>
          <w:lang w:eastAsia="ja-JP"/>
        </w:rPr>
        <w:t xml:space="preserve">, or if applicable, adjustments authorized in accordance with the price adjustment provisions specified in the </w:t>
      </w:r>
      <w:hyperlink w:anchor="scc8_1" w:history="1">
        <w:r w:rsidRPr="00767250">
          <w:rPr>
            <w:rStyle w:val="Hyperlink"/>
          </w:rPr>
          <w:t>SCC</w:t>
        </w:r>
      </w:hyperlink>
      <w:r w:rsidRPr="00767250">
        <w:rPr>
          <w:lang w:eastAsia="ja-JP"/>
        </w:rPr>
        <w:t>.</w:t>
      </w:r>
      <w:bookmarkEnd w:id="823"/>
    </w:p>
    <w:p w:rsidR="00175FBF" w:rsidRPr="00767250" w:rsidRDefault="00175FBF" w:rsidP="00175FBF">
      <w:pPr>
        <w:pStyle w:val="Heading3"/>
        <w:numPr>
          <w:ilvl w:val="1"/>
          <w:numId w:val="1"/>
        </w:numPr>
      </w:pPr>
      <w:bookmarkStart w:id="824" w:name="_Toc99862645"/>
      <w:bookmarkStart w:id="825" w:name="_Ref100935747"/>
      <w:bookmarkStart w:id="826" w:name="_Ref100974960"/>
      <w:bookmarkStart w:id="827" w:name="_Toc100978368"/>
      <w:bookmarkStart w:id="828" w:name="_Toc100978753"/>
      <w:bookmarkStart w:id="829" w:name="_Toc239473100"/>
      <w:bookmarkStart w:id="830" w:name="_Toc239473718"/>
      <w:bookmarkStart w:id="831" w:name="_Toc239586236"/>
      <w:bookmarkStart w:id="832" w:name="_Toc239586544"/>
      <w:bookmarkStart w:id="833" w:name="_Toc239587019"/>
      <w:bookmarkStart w:id="834" w:name="_Toc240079374"/>
      <w:bookmarkStart w:id="835" w:name="_Toc242866018"/>
      <w:r w:rsidRPr="00767250">
        <w:t>Payment</w:t>
      </w:r>
      <w:bookmarkEnd w:id="410"/>
      <w:bookmarkEnd w:id="411"/>
      <w:bookmarkEnd w:id="412"/>
      <w:bookmarkEnd w:id="413"/>
      <w:bookmarkEnd w:id="414"/>
      <w:bookmarkEnd w:id="415"/>
      <w:bookmarkEnd w:id="416"/>
      <w:bookmarkEnd w:id="417"/>
      <w:bookmarkEnd w:id="418"/>
      <w:bookmarkEnd w:id="419"/>
      <w:bookmarkEnd w:id="420"/>
      <w:bookmarkEnd w:id="421"/>
      <w:bookmarkEnd w:id="824"/>
      <w:bookmarkEnd w:id="825"/>
      <w:bookmarkEnd w:id="826"/>
      <w:bookmarkEnd w:id="827"/>
      <w:bookmarkEnd w:id="828"/>
      <w:bookmarkEnd w:id="829"/>
      <w:bookmarkEnd w:id="830"/>
      <w:bookmarkEnd w:id="831"/>
      <w:bookmarkEnd w:id="832"/>
      <w:bookmarkEnd w:id="833"/>
      <w:bookmarkEnd w:id="834"/>
      <w:bookmarkEnd w:id="835"/>
    </w:p>
    <w:p w:rsidR="00175FBF" w:rsidRPr="00767250" w:rsidRDefault="00175FBF" w:rsidP="00175FBF">
      <w:pPr>
        <w:pStyle w:val="Style1"/>
        <w:numPr>
          <w:ilvl w:val="2"/>
          <w:numId w:val="1"/>
        </w:numPr>
        <w:tabs>
          <w:tab w:val="clear" w:pos="2070"/>
        </w:tabs>
        <w:ind w:left="1440"/>
      </w:pPr>
      <w:bookmarkStart w:id="836" w:name="_Ref33507018"/>
      <w:bookmarkStart w:id="837" w:name="_Toc239473101"/>
      <w:bookmarkStart w:id="838" w:name="_Toc239473719"/>
      <w:r w:rsidRPr="00767250">
        <w:t xml:space="preserve">Unless otherwise specified in the </w:t>
      </w:r>
      <w:hyperlink w:anchor="scc9_1" w:history="1">
        <w:r w:rsidRPr="00767250">
          <w:rPr>
            <w:rStyle w:val="Hyperlink"/>
          </w:rPr>
          <w:t>SCC</w:t>
        </w:r>
      </w:hyperlink>
      <w:r w:rsidRPr="00767250">
        <w:rPr>
          <w:b/>
        </w:rPr>
        <w:t>,</w:t>
      </w:r>
      <w:r w:rsidRPr="00767250">
        <w:t xml:space="preserve"> payments shall be made only upon a certification by the Head of the Procuring Entity to the effect that the Goods have been rendered or delivered in accordance with the terms of this Contract and have been duly inspected and accepted</w:t>
      </w:r>
      <w:r w:rsidRPr="000D49FD">
        <w:rPr>
          <w:b/>
        </w:rPr>
        <w:t>.</w:t>
      </w:r>
      <w:r w:rsidRPr="000D49FD">
        <w:t>Except with the prior approval of the President no payment shall be made for services not yet rendered or for supplies and materials not yet delivered under this Contract.  Ten percent (10%) of the amount of each payment shall be retained by the Procuring Entity</w:t>
      </w:r>
      <w:r w:rsidRPr="00767250">
        <w:t xml:space="preserve">to cover the Supplier’s warranty obligations under this Contract as described in </w:t>
      </w:r>
      <w:r w:rsidRPr="00767250">
        <w:rPr>
          <w:b/>
        </w:rPr>
        <w:t>GCC</w:t>
      </w:r>
      <w:r w:rsidRPr="00767250">
        <w:t xml:space="preserve"> Clause </w:t>
      </w:r>
      <w:r w:rsidR="000B4BF8">
        <w:fldChar w:fldCharType="begin"/>
      </w:r>
      <w:r>
        <w:instrText xml:space="preserve"> REF _Ref242246526 \r \h </w:instrText>
      </w:r>
      <w:r w:rsidR="000B4BF8">
        <w:fldChar w:fldCharType="separate"/>
      </w:r>
      <w:r w:rsidR="00041319">
        <w:t>17</w:t>
      </w:r>
      <w:r w:rsidR="000B4BF8">
        <w:fldChar w:fldCharType="end"/>
      </w:r>
      <w:r w:rsidRPr="00767250">
        <w:t>.</w:t>
      </w:r>
      <w:bookmarkEnd w:id="836"/>
      <w:bookmarkEnd w:id="837"/>
      <w:bookmarkEnd w:id="838"/>
    </w:p>
    <w:p w:rsidR="00175FBF" w:rsidRPr="00767250" w:rsidRDefault="00175FBF" w:rsidP="00175FBF">
      <w:pPr>
        <w:pStyle w:val="Style1"/>
        <w:numPr>
          <w:ilvl w:val="2"/>
          <w:numId w:val="1"/>
        </w:numPr>
        <w:tabs>
          <w:tab w:val="clear" w:pos="2070"/>
        </w:tabs>
        <w:ind w:left="1440"/>
      </w:pPr>
      <w:bookmarkStart w:id="839" w:name="_Ref50802193"/>
      <w:bookmarkStart w:id="840" w:name="_Toc239473102"/>
      <w:bookmarkStart w:id="841" w:name="_Toc239473720"/>
      <w:r w:rsidRPr="00767250">
        <w:t xml:space="preserve">The Supplier’s request(s) for payment shall be made to the Procuring Entity in writing, accompanied by an invoice describing, as appropriate, the Goods delivered and/or Services performed, and by documents submitted pursuant to the </w:t>
      </w:r>
      <w:hyperlink w:anchor="scc6_2" w:history="1">
        <w:r w:rsidRPr="00767250">
          <w:rPr>
            <w:rStyle w:val="Hyperlink"/>
          </w:rPr>
          <w:t>SCC</w:t>
        </w:r>
      </w:hyperlink>
      <w:r w:rsidRPr="00767250">
        <w:t xml:space="preserve"> provision for </w:t>
      </w:r>
      <w:r w:rsidRPr="00767250">
        <w:rPr>
          <w:b/>
        </w:rPr>
        <w:t xml:space="preserve">GCC </w:t>
      </w:r>
      <w:r w:rsidRPr="00767250">
        <w:t xml:space="preserve">Clause </w:t>
      </w:r>
      <w:r w:rsidR="00C33DA9">
        <w:fldChar w:fldCharType="begin"/>
      </w:r>
      <w:r w:rsidR="00C33DA9">
        <w:instrText xml:space="preserve"> REF _Ref100942713 \r \h  \* MERGEFORMAT </w:instrText>
      </w:r>
      <w:r w:rsidR="00C33DA9">
        <w:fldChar w:fldCharType="separate"/>
      </w:r>
      <w:r w:rsidR="00041319">
        <w:t>6.2</w:t>
      </w:r>
      <w:r w:rsidR="00C33DA9">
        <w:fldChar w:fldCharType="end"/>
      </w:r>
      <w:r w:rsidRPr="00767250">
        <w:t>, and upon fulfillment of other obligations stipulated in this Contract.</w:t>
      </w:r>
      <w:bookmarkEnd w:id="839"/>
      <w:bookmarkEnd w:id="840"/>
      <w:bookmarkEnd w:id="841"/>
    </w:p>
    <w:p w:rsidR="00175FBF" w:rsidRPr="00767250" w:rsidRDefault="00175FBF" w:rsidP="00175FBF">
      <w:pPr>
        <w:pStyle w:val="Style1"/>
        <w:numPr>
          <w:ilvl w:val="2"/>
          <w:numId w:val="1"/>
        </w:numPr>
        <w:tabs>
          <w:tab w:val="clear" w:pos="2070"/>
        </w:tabs>
        <w:ind w:left="1440"/>
      </w:pPr>
      <w:bookmarkStart w:id="842" w:name="_Toc239473103"/>
      <w:bookmarkStart w:id="843" w:name="_Toc239473721"/>
      <w:r w:rsidRPr="00767250">
        <w:t xml:space="preserve">Pursuant to </w:t>
      </w:r>
      <w:r w:rsidRPr="00767250">
        <w:rPr>
          <w:b/>
        </w:rPr>
        <w:t xml:space="preserve">GCC </w:t>
      </w:r>
      <w:r w:rsidRPr="00767250">
        <w:t xml:space="preserve">Clause </w:t>
      </w:r>
      <w:r w:rsidR="00C33DA9">
        <w:fldChar w:fldCharType="begin"/>
      </w:r>
      <w:r w:rsidR="00C33DA9">
        <w:instrText xml:space="preserve"> REF _Ref50802193 \r \h  \* MERGEFORMAT </w:instrText>
      </w:r>
      <w:r w:rsidR="00C33DA9">
        <w:fldChar w:fldCharType="separate"/>
      </w:r>
      <w:r w:rsidR="00041319">
        <w:t>10.2</w:t>
      </w:r>
      <w:r w:rsidR="00C33DA9">
        <w:fldChar w:fldCharType="end"/>
      </w:r>
      <w:r w:rsidRPr="00767250">
        <w:t>, payments shall be made promptly by the Procuring Entity, but in no case later than sixty (60) days after submission of an invoice or claim by the Supplier.</w:t>
      </w:r>
      <w:bookmarkEnd w:id="842"/>
      <w:bookmarkEnd w:id="843"/>
    </w:p>
    <w:p w:rsidR="00175FBF" w:rsidRDefault="00175FBF" w:rsidP="00175FBF">
      <w:pPr>
        <w:pStyle w:val="Style1"/>
        <w:numPr>
          <w:ilvl w:val="2"/>
          <w:numId w:val="1"/>
        </w:numPr>
        <w:tabs>
          <w:tab w:val="clear" w:pos="2070"/>
        </w:tabs>
        <w:ind w:left="1440"/>
      </w:pPr>
      <w:bookmarkStart w:id="844" w:name="_Ref33507941"/>
      <w:bookmarkStart w:id="845" w:name="_Toc239473104"/>
      <w:bookmarkStart w:id="846" w:name="_Toc239473722"/>
      <w:r w:rsidRPr="00767250">
        <w:t xml:space="preserve">Unless otherwise specified in the </w:t>
      </w:r>
      <w:hyperlink w:anchor="scc9_4" w:history="1">
        <w:r w:rsidRPr="00767250">
          <w:rPr>
            <w:rStyle w:val="Hyperlink"/>
          </w:rPr>
          <w:t>SCC</w:t>
        </w:r>
      </w:hyperlink>
      <w:r w:rsidRPr="00767250">
        <w:t>, the currency in which payment is made to the Supplier under this Contract shall be in Philippine Pesos.</w:t>
      </w:r>
      <w:bookmarkEnd w:id="844"/>
      <w:bookmarkEnd w:id="845"/>
      <w:bookmarkEnd w:id="846"/>
    </w:p>
    <w:p w:rsidR="00175FBF" w:rsidRPr="00F01983" w:rsidRDefault="00175FBF" w:rsidP="00175FBF">
      <w:pPr>
        <w:pStyle w:val="Heading3"/>
        <w:numPr>
          <w:ilvl w:val="1"/>
          <w:numId w:val="1"/>
        </w:numPr>
      </w:pPr>
      <w:bookmarkStart w:id="847" w:name="_Toc239473105"/>
      <w:bookmarkStart w:id="848" w:name="_Toc239473723"/>
      <w:bookmarkStart w:id="849" w:name="_Toc239585893"/>
      <w:bookmarkStart w:id="850" w:name="_Toc239586077"/>
      <w:bookmarkStart w:id="851" w:name="_Toc239586237"/>
      <w:bookmarkStart w:id="852" w:name="_Toc239586393"/>
      <w:bookmarkStart w:id="853" w:name="_Toc239586545"/>
      <w:bookmarkStart w:id="854" w:name="_Toc239586720"/>
      <w:bookmarkStart w:id="855" w:name="_Toc239586872"/>
      <w:bookmarkStart w:id="856" w:name="_Toc239587020"/>
      <w:bookmarkStart w:id="857" w:name="_Toc239646022"/>
      <w:bookmarkStart w:id="858" w:name="_Toc240079375"/>
      <w:bookmarkStart w:id="859" w:name="_Toc239473106"/>
      <w:bookmarkStart w:id="860" w:name="_Toc239473724"/>
      <w:bookmarkStart w:id="861" w:name="_Toc239586238"/>
      <w:bookmarkStart w:id="862" w:name="_Toc239586546"/>
      <w:bookmarkStart w:id="863" w:name="_Toc239587021"/>
      <w:bookmarkStart w:id="864" w:name="_Toc240079376"/>
      <w:bookmarkStart w:id="865" w:name="_Toc242866019"/>
      <w:bookmarkEnd w:id="847"/>
      <w:bookmarkEnd w:id="848"/>
      <w:bookmarkEnd w:id="849"/>
      <w:bookmarkEnd w:id="850"/>
      <w:bookmarkEnd w:id="851"/>
      <w:bookmarkEnd w:id="852"/>
      <w:bookmarkEnd w:id="853"/>
      <w:bookmarkEnd w:id="854"/>
      <w:bookmarkEnd w:id="855"/>
      <w:bookmarkEnd w:id="856"/>
      <w:bookmarkEnd w:id="857"/>
      <w:bookmarkEnd w:id="858"/>
      <w:r w:rsidRPr="00F01983">
        <w:t>Advance Payment</w:t>
      </w:r>
      <w:bookmarkEnd w:id="859"/>
      <w:bookmarkEnd w:id="860"/>
      <w:bookmarkEnd w:id="861"/>
      <w:bookmarkEnd w:id="862"/>
      <w:bookmarkEnd w:id="863"/>
      <w:bookmarkEnd w:id="864"/>
      <w:bookmarkEnd w:id="865"/>
    </w:p>
    <w:p w:rsidR="00175FBF" w:rsidRDefault="00175FBF" w:rsidP="00175FBF">
      <w:pPr>
        <w:pStyle w:val="Style1"/>
        <w:numPr>
          <w:ilvl w:val="2"/>
          <w:numId w:val="1"/>
        </w:numPr>
        <w:tabs>
          <w:tab w:val="clear" w:pos="2070"/>
        </w:tabs>
        <w:ind w:left="1440"/>
      </w:pPr>
      <w:bookmarkStart w:id="866" w:name="_Toc239473107"/>
      <w:bookmarkStart w:id="867" w:name="_Toc239473725"/>
      <w:r>
        <w:lastRenderedPageBreak/>
        <w:t xml:space="preserve">Advance payment shall be made only after prior approval of the President, and shall not exceed fifteen percent (15%) of the Contract amount, unless otherwise directed by the President or in cases allowed under Annex “D” of RA 9184. </w:t>
      </w:r>
      <w:bookmarkEnd w:id="866"/>
      <w:bookmarkEnd w:id="867"/>
    </w:p>
    <w:p w:rsidR="00175FBF" w:rsidRDefault="00175FBF" w:rsidP="00175FBF">
      <w:pPr>
        <w:pStyle w:val="Style1"/>
        <w:numPr>
          <w:ilvl w:val="2"/>
          <w:numId w:val="1"/>
        </w:numPr>
        <w:tabs>
          <w:tab w:val="clear" w:pos="2070"/>
        </w:tabs>
        <w:ind w:left="1440"/>
      </w:pPr>
      <w:bookmarkStart w:id="868" w:name="_Ref242245716"/>
      <w:r>
        <w:t xml:space="preserve">For Goods supplied from abroad, ten percent (10%) of the Contract price shall be paid within sixty (60) calendar days from signing of the contract and upon submission of a claim and a bank guarantee issued by a licensed bank for the equivalent amount valid until the Goods are delivered and in the form provided in </w:t>
      </w:r>
      <w:r w:rsidR="000B4BF8">
        <w:fldChar w:fldCharType="begin"/>
      </w:r>
      <w:r>
        <w:instrText xml:space="preserve"> REF _Ref97444158 \h </w:instrText>
      </w:r>
      <w:r w:rsidR="000B4BF8">
        <w:fldChar w:fldCharType="separate"/>
      </w:r>
      <w:r w:rsidR="00041319" w:rsidRPr="00767250">
        <w:t xml:space="preserve">Section VIII. </w:t>
      </w:r>
      <w:r w:rsidR="00041319">
        <w:t>Bidding</w:t>
      </w:r>
      <w:r w:rsidR="00041319" w:rsidRPr="00767250">
        <w:t xml:space="preserve"> Forms</w:t>
      </w:r>
      <w:r w:rsidR="000B4BF8">
        <w:fldChar w:fldCharType="end"/>
      </w:r>
      <w:r>
        <w:t>.</w:t>
      </w:r>
      <w:bookmarkEnd w:id="868"/>
    </w:p>
    <w:p w:rsidR="00175FBF" w:rsidRDefault="00175FBF" w:rsidP="00175FBF">
      <w:pPr>
        <w:pStyle w:val="Style1"/>
        <w:numPr>
          <w:ilvl w:val="2"/>
          <w:numId w:val="1"/>
        </w:numPr>
        <w:tabs>
          <w:tab w:val="clear" w:pos="2070"/>
        </w:tabs>
        <w:ind w:left="1440"/>
      </w:pPr>
      <w:r>
        <w:t>All progress payments shall first be charged against the advance payment until the latter has been fully exhausted.</w:t>
      </w:r>
    </w:p>
    <w:p w:rsidR="00175FBF" w:rsidRPr="00767250" w:rsidRDefault="00175FBF" w:rsidP="00175FBF">
      <w:pPr>
        <w:pStyle w:val="Heading3"/>
        <w:numPr>
          <w:ilvl w:val="1"/>
          <w:numId w:val="1"/>
        </w:numPr>
      </w:pPr>
      <w:bookmarkStart w:id="869" w:name="_Toc99862646"/>
      <w:bookmarkStart w:id="870" w:name="_Toc100978369"/>
      <w:bookmarkStart w:id="871" w:name="_Toc100978754"/>
      <w:bookmarkStart w:id="872" w:name="_Toc239473115"/>
      <w:bookmarkStart w:id="873" w:name="_Toc239473733"/>
      <w:bookmarkStart w:id="874" w:name="_Toc239586239"/>
      <w:bookmarkStart w:id="875" w:name="_Toc239586547"/>
      <w:bookmarkStart w:id="876" w:name="_Toc239587022"/>
      <w:bookmarkStart w:id="877" w:name="_Toc240079377"/>
      <w:bookmarkStart w:id="878" w:name="_Toc242866020"/>
      <w:r w:rsidRPr="00767250">
        <w:t>Taxes and Duties</w:t>
      </w:r>
      <w:bookmarkEnd w:id="422"/>
      <w:bookmarkEnd w:id="423"/>
      <w:bookmarkEnd w:id="424"/>
      <w:bookmarkEnd w:id="425"/>
      <w:bookmarkEnd w:id="426"/>
      <w:bookmarkEnd w:id="427"/>
      <w:bookmarkEnd w:id="428"/>
      <w:bookmarkEnd w:id="429"/>
      <w:bookmarkEnd w:id="430"/>
      <w:bookmarkEnd w:id="431"/>
      <w:bookmarkEnd w:id="432"/>
      <w:bookmarkEnd w:id="869"/>
      <w:bookmarkEnd w:id="870"/>
      <w:bookmarkEnd w:id="871"/>
      <w:bookmarkEnd w:id="872"/>
      <w:bookmarkEnd w:id="873"/>
      <w:bookmarkEnd w:id="874"/>
      <w:bookmarkEnd w:id="875"/>
      <w:bookmarkEnd w:id="876"/>
      <w:bookmarkEnd w:id="877"/>
      <w:bookmarkEnd w:id="878"/>
    </w:p>
    <w:p w:rsidR="00175FBF" w:rsidRPr="00767250" w:rsidRDefault="00175FBF" w:rsidP="00175FBF">
      <w:pPr>
        <w:pStyle w:val="Style1"/>
        <w:ind w:left="720" w:firstLine="0"/>
      </w:pPr>
      <w:bookmarkStart w:id="879" w:name="_Toc239473116"/>
      <w:bookmarkStart w:id="880" w:name="_Toc239473734"/>
      <w:r>
        <w:t xml:space="preserve">The </w:t>
      </w:r>
      <w:r w:rsidRPr="00767250">
        <w:t>Supplier</w:t>
      </w:r>
      <w:r>
        <w:t>, whether local or foreign,</w:t>
      </w:r>
      <w:r w:rsidRPr="00767250">
        <w:t xml:space="preserve"> shall be entirely responsible for all the necessary taxes, stamp duties, license fees, and other such levies imposed for the completion of this Contract.</w:t>
      </w:r>
      <w:bookmarkEnd w:id="879"/>
      <w:bookmarkEnd w:id="880"/>
    </w:p>
    <w:p w:rsidR="00175FBF" w:rsidRPr="00767250" w:rsidRDefault="00175FBF" w:rsidP="00175FBF">
      <w:pPr>
        <w:pStyle w:val="Heading3"/>
        <w:numPr>
          <w:ilvl w:val="1"/>
          <w:numId w:val="1"/>
        </w:numPr>
      </w:pPr>
      <w:bookmarkStart w:id="881" w:name="_Toc99862647"/>
      <w:bookmarkStart w:id="882" w:name="_Ref99879222"/>
      <w:bookmarkStart w:id="883" w:name="_Toc100978370"/>
      <w:bookmarkStart w:id="884" w:name="_Toc100978755"/>
      <w:bookmarkStart w:id="885" w:name="_Toc239473118"/>
      <w:bookmarkStart w:id="886" w:name="_Toc239473736"/>
      <w:bookmarkStart w:id="887" w:name="_Toc239586240"/>
      <w:bookmarkStart w:id="888" w:name="_Toc239586548"/>
      <w:bookmarkStart w:id="889" w:name="_Toc239587023"/>
      <w:bookmarkStart w:id="890" w:name="_Toc240079378"/>
      <w:bookmarkStart w:id="891" w:name="_Toc242866021"/>
      <w:r w:rsidRPr="00767250">
        <w:t>Performance Security</w:t>
      </w:r>
      <w:bookmarkEnd w:id="433"/>
      <w:bookmarkEnd w:id="434"/>
      <w:bookmarkEnd w:id="435"/>
      <w:bookmarkEnd w:id="436"/>
      <w:bookmarkEnd w:id="437"/>
      <w:bookmarkEnd w:id="438"/>
      <w:bookmarkEnd w:id="439"/>
      <w:bookmarkEnd w:id="440"/>
      <w:bookmarkEnd w:id="441"/>
      <w:bookmarkEnd w:id="442"/>
      <w:bookmarkEnd w:id="443"/>
      <w:bookmarkEnd w:id="444"/>
      <w:bookmarkEnd w:id="881"/>
      <w:bookmarkEnd w:id="882"/>
      <w:bookmarkEnd w:id="883"/>
      <w:bookmarkEnd w:id="884"/>
      <w:bookmarkEnd w:id="885"/>
      <w:bookmarkEnd w:id="886"/>
      <w:bookmarkEnd w:id="887"/>
      <w:bookmarkEnd w:id="888"/>
      <w:bookmarkEnd w:id="889"/>
      <w:bookmarkEnd w:id="890"/>
      <w:bookmarkEnd w:id="891"/>
    </w:p>
    <w:p w:rsidR="00175FBF" w:rsidRPr="00767250" w:rsidRDefault="00175FBF" w:rsidP="00175FBF">
      <w:pPr>
        <w:pStyle w:val="Style1"/>
        <w:numPr>
          <w:ilvl w:val="2"/>
          <w:numId w:val="1"/>
        </w:numPr>
        <w:tabs>
          <w:tab w:val="clear" w:pos="2070"/>
        </w:tabs>
        <w:ind w:left="1440"/>
      </w:pPr>
      <w:bookmarkStart w:id="892" w:name="_Ref33509947"/>
      <w:bookmarkStart w:id="893" w:name="_Toc239473119"/>
      <w:bookmarkStart w:id="894" w:name="_Toc239473737"/>
      <w:bookmarkStart w:id="895" w:name="_Ref240880738"/>
      <w:r w:rsidRPr="00767250">
        <w:t xml:space="preserve">Unless otherwise specified in the </w:t>
      </w:r>
      <w:hyperlink w:anchor="scc11_1" w:history="1">
        <w:r w:rsidRPr="00767250">
          <w:rPr>
            <w:rStyle w:val="Hyperlink"/>
          </w:rPr>
          <w:t>SCC</w:t>
        </w:r>
      </w:hyperlink>
      <w:r w:rsidRPr="00767250">
        <w:rPr>
          <w:b/>
        </w:rPr>
        <w:t>,</w:t>
      </w:r>
      <w:r w:rsidRPr="00767250">
        <w:t xml:space="preserve"> within ten (10) calendar days from receipt of the Notice of Award from the Procuring Entity but in no case later than the signing of the contract by both parties, the successful Bidder shall furnish the performance security in any the forms</w:t>
      </w:r>
      <w:r>
        <w:t xml:space="preserve"> prescribed in the </w:t>
      </w:r>
      <w:r w:rsidRPr="00821298">
        <w:rPr>
          <w:b/>
        </w:rPr>
        <w:t>ITB</w:t>
      </w:r>
      <w:r>
        <w:t xml:space="preserve"> Clause </w:t>
      </w:r>
      <w:r w:rsidR="000B4BF8">
        <w:fldChar w:fldCharType="begin"/>
      </w:r>
      <w:r>
        <w:instrText xml:space="preserve"> REF _Ref240879103 \r \h </w:instrText>
      </w:r>
      <w:r w:rsidR="000B4BF8">
        <w:fldChar w:fldCharType="separate"/>
      </w:r>
      <w:r w:rsidR="00041319">
        <w:rPr>
          <w:b/>
          <w:bCs w:val="0"/>
        </w:rPr>
        <w:t>Error! Reference source not found.</w:t>
      </w:r>
      <w:r w:rsidR="000B4BF8">
        <w:fldChar w:fldCharType="end"/>
      </w:r>
      <w:bookmarkEnd w:id="892"/>
      <w:r>
        <w:t>.</w:t>
      </w:r>
      <w:bookmarkEnd w:id="893"/>
      <w:bookmarkEnd w:id="894"/>
      <w:bookmarkEnd w:id="895"/>
    </w:p>
    <w:p w:rsidR="00175FBF" w:rsidRPr="00767250" w:rsidRDefault="00175FBF" w:rsidP="00175FBF">
      <w:pPr>
        <w:pStyle w:val="Style1"/>
        <w:numPr>
          <w:ilvl w:val="2"/>
          <w:numId w:val="1"/>
        </w:numPr>
        <w:tabs>
          <w:tab w:val="clear" w:pos="2070"/>
        </w:tabs>
        <w:ind w:left="1440"/>
      </w:pPr>
      <w:bookmarkStart w:id="896" w:name="_Toc239473121"/>
      <w:bookmarkStart w:id="897" w:name="_Toc239473739"/>
      <w:bookmarkStart w:id="898" w:name="_Toc239473123"/>
      <w:bookmarkStart w:id="899" w:name="_Toc239473741"/>
      <w:bookmarkStart w:id="900" w:name="_Toc239473125"/>
      <w:bookmarkStart w:id="901" w:name="_Toc239473743"/>
      <w:bookmarkEnd w:id="896"/>
      <w:bookmarkEnd w:id="897"/>
      <w:bookmarkEnd w:id="898"/>
      <w:bookmarkEnd w:id="899"/>
      <w:r w:rsidRPr="00767250">
        <w:t xml:space="preserve">The performance security </w:t>
      </w:r>
      <w:r>
        <w:t>posted in favor of the Procuring Entity shall be forfeited in the event it is established that the winning bidder is in default in any of its obligations under the contract.</w:t>
      </w:r>
      <w:bookmarkStart w:id="902" w:name="_Toc239473126"/>
      <w:bookmarkStart w:id="903" w:name="_Toc239473744"/>
      <w:bookmarkStart w:id="904" w:name="_Toc239473128"/>
      <w:bookmarkStart w:id="905" w:name="_Toc239473746"/>
      <w:bookmarkEnd w:id="900"/>
      <w:bookmarkEnd w:id="901"/>
      <w:bookmarkEnd w:id="902"/>
      <w:bookmarkEnd w:id="903"/>
      <w:bookmarkEnd w:id="904"/>
      <w:bookmarkEnd w:id="905"/>
    </w:p>
    <w:p w:rsidR="00175FBF" w:rsidRDefault="00175FBF" w:rsidP="00175FBF">
      <w:pPr>
        <w:pStyle w:val="Style1"/>
        <w:numPr>
          <w:ilvl w:val="2"/>
          <w:numId w:val="1"/>
        </w:numPr>
        <w:tabs>
          <w:tab w:val="clear" w:pos="2070"/>
        </w:tabs>
        <w:ind w:left="1440"/>
      </w:pPr>
      <w:bookmarkStart w:id="906" w:name="_Toc239473129"/>
      <w:bookmarkStart w:id="907" w:name="_Toc239473747"/>
      <w:bookmarkStart w:id="908" w:name="_Ref33510461"/>
      <w:r>
        <w:t>The performance security shall remain valid until issuance by the Procuring Entity of the Certificate of Final Acceptance.</w:t>
      </w:r>
      <w:bookmarkEnd w:id="906"/>
      <w:bookmarkEnd w:id="907"/>
    </w:p>
    <w:p w:rsidR="00175FBF" w:rsidRDefault="00175FBF" w:rsidP="00175FBF">
      <w:pPr>
        <w:pStyle w:val="Style1"/>
        <w:numPr>
          <w:ilvl w:val="2"/>
          <w:numId w:val="1"/>
        </w:numPr>
        <w:tabs>
          <w:tab w:val="clear" w:pos="2070"/>
        </w:tabs>
        <w:ind w:left="1440"/>
      </w:pPr>
      <w:bookmarkStart w:id="909" w:name="_Toc239473130"/>
      <w:bookmarkStart w:id="910" w:name="_Toc239473748"/>
      <w:bookmarkStart w:id="911" w:name="_Toc239473131"/>
      <w:bookmarkStart w:id="912" w:name="_Toc239473749"/>
      <w:bookmarkStart w:id="913" w:name="_Ref240880811"/>
      <w:bookmarkEnd w:id="909"/>
      <w:bookmarkEnd w:id="910"/>
      <w:r>
        <w:t>U</w:t>
      </w:r>
      <w:r w:rsidRPr="00767250">
        <w:t xml:space="preserve">nless otherwise specified in the </w:t>
      </w:r>
      <w:hyperlink w:anchor="scc11_4" w:history="1">
        <w:r w:rsidRPr="00767250">
          <w:rPr>
            <w:rStyle w:val="Hyperlink"/>
          </w:rPr>
          <w:t>SCC</w:t>
        </w:r>
      </w:hyperlink>
      <w:r w:rsidRPr="003D01B3">
        <w:rPr>
          <w:rStyle w:val="Hyperlink"/>
        </w:rPr>
        <w:t xml:space="preserve">, </w:t>
      </w:r>
      <w:r>
        <w:t>t</w:t>
      </w:r>
      <w:r w:rsidRPr="00767250">
        <w:t xml:space="preserve">he performance security </w:t>
      </w:r>
      <w:r>
        <w:t>may</w:t>
      </w:r>
      <w:r w:rsidRPr="00767250">
        <w:t xml:space="preserve"> be </w:t>
      </w:r>
      <w:r>
        <w:t xml:space="preserve">released </w:t>
      </w:r>
      <w:r w:rsidRPr="00767250">
        <w:t xml:space="preserve">by the Procuring Entity and returned to the Supplier </w:t>
      </w:r>
      <w:r>
        <w:t xml:space="preserve">after </w:t>
      </w:r>
      <w:r w:rsidRPr="00767250">
        <w:t xml:space="preserve">the issuance of </w:t>
      </w:r>
      <w:r>
        <w:t>the Certificate of Final Acceptance subject to the following conditions:</w:t>
      </w:r>
      <w:bookmarkEnd w:id="908"/>
      <w:bookmarkEnd w:id="911"/>
      <w:bookmarkEnd w:id="912"/>
      <w:bookmarkEnd w:id="913"/>
    </w:p>
    <w:p w:rsidR="00175FBF" w:rsidRDefault="00175FBF" w:rsidP="00175FBF">
      <w:pPr>
        <w:pStyle w:val="Style1"/>
        <w:numPr>
          <w:ilvl w:val="3"/>
          <w:numId w:val="1"/>
        </w:numPr>
      </w:pPr>
      <w:bookmarkStart w:id="914" w:name="_Toc239473132"/>
      <w:bookmarkStart w:id="915" w:name="_Toc239473750"/>
      <w:bookmarkStart w:id="916" w:name="_Toc239473133"/>
      <w:bookmarkStart w:id="917" w:name="_Toc239473751"/>
      <w:bookmarkEnd w:id="914"/>
      <w:bookmarkEnd w:id="915"/>
      <w:r>
        <w:t>There are no pending claims against the Supplier or the surety company filed by the Procuring Entity;</w:t>
      </w:r>
      <w:bookmarkEnd w:id="916"/>
      <w:bookmarkEnd w:id="917"/>
    </w:p>
    <w:p w:rsidR="00175FBF" w:rsidRDefault="00175FBF" w:rsidP="00175FBF">
      <w:pPr>
        <w:pStyle w:val="Style1"/>
        <w:numPr>
          <w:ilvl w:val="3"/>
          <w:numId w:val="1"/>
        </w:numPr>
      </w:pPr>
      <w:bookmarkStart w:id="918" w:name="_Toc239473134"/>
      <w:bookmarkStart w:id="919" w:name="_Toc239473752"/>
      <w:r>
        <w:t>TheSupplier has no pending claims for labor and materials filed against it; and</w:t>
      </w:r>
      <w:bookmarkEnd w:id="918"/>
      <w:bookmarkEnd w:id="919"/>
    </w:p>
    <w:p w:rsidR="00175FBF" w:rsidRDefault="00175FBF" w:rsidP="00175FBF">
      <w:pPr>
        <w:pStyle w:val="Style1"/>
        <w:numPr>
          <w:ilvl w:val="3"/>
          <w:numId w:val="1"/>
        </w:numPr>
      </w:pPr>
      <w:bookmarkStart w:id="920" w:name="_Toc239473135"/>
      <w:bookmarkStart w:id="921" w:name="_Toc239473753"/>
      <w:bookmarkStart w:id="922" w:name="_Ref240881733"/>
      <w:r>
        <w:t xml:space="preserve">Other terms specified in the </w:t>
      </w:r>
      <w:hyperlink w:anchor="scc13_4c" w:history="1">
        <w:r w:rsidRPr="003E19A1">
          <w:rPr>
            <w:rStyle w:val="Hyperlink"/>
          </w:rPr>
          <w:t>SCC</w:t>
        </w:r>
      </w:hyperlink>
      <w:r>
        <w:t>.</w:t>
      </w:r>
      <w:bookmarkEnd w:id="920"/>
      <w:bookmarkEnd w:id="921"/>
      <w:bookmarkEnd w:id="922"/>
    </w:p>
    <w:p w:rsidR="00175FBF" w:rsidRPr="00767250" w:rsidRDefault="00175FBF" w:rsidP="00175FBF">
      <w:pPr>
        <w:pStyle w:val="Style1"/>
        <w:numPr>
          <w:ilvl w:val="2"/>
          <w:numId w:val="1"/>
        </w:numPr>
        <w:tabs>
          <w:tab w:val="clear" w:pos="2070"/>
        </w:tabs>
        <w:ind w:left="1440"/>
      </w:pPr>
      <w:bookmarkStart w:id="923" w:name="_Toc239473136"/>
      <w:bookmarkStart w:id="924" w:name="_Toc239473754"/>
      <w:r>
        <w:t xml:space="preserve">In case of a reduction of the contract value, the Procuring Entity shall allow a proportional reduction in the original performance security, provided that any such reduction is more than ten percent (10%) and that the aggregate of such </w:t>
      </w:r>
      <w:r>
        <w:lastRenderedPageBreak/>
        <w:t>reductions is not more than fifty percent (50%) of the original performance security.</w:t>
      </w:r>
      <w:bookmarkEnd w:id="923"/>
      <w:bookmarkEnd w:id="924"/>
    </w:p>
    <w:p w:rsidR="00175FBF" w:rsidRPr="00767250" w:rsidRDefault="00175FBF" w:rsidP="00175FBF">
      <w:pPr>
        <w:pStyle w:val="Heading3"/>
        <w:numPr>
          <w:ilvl w:val="1"/>
          <w:numId w:val="1"/>
        </w:numPr>
      </w:pPr>
      <w:bookmarkStart w:id="925" w:name="_Toc99862648"/>
      <w:bookmarkStart w:id="926" w:name="_Toc100978371"/>
      <w:bookmarkStart w:id="927" w:name="_Toc100978756"/>
      <w:bookmarkStart w:id="928" w:name="_Toc239473137"/>
      <w:bookmarkStart w:id="929" w:name="_Toc239473755"/>
      <w:bookmarkStart w:id="930" w:name="_Toc239586241"/>
      <w:bookmarkStart w:id="931" w:name="_Toc239586549"/>
      <w:bookmarkStart w:id="932" w:name="_Toc239587024"/>
      <w:bookmarkStart w:id="933" w:name="_Toc240079379"/>
      <w:bookmarkStart w:id="934" w:name="_Toc242866022"/>
      <w:r w:rsidRPr="00767250">
        <w:t>Use of Contract Documents and Information</w:t>
      </w:r>
      <w:bookmarkEnd w:id="445"/>
      <w:bookmarkEnd w:id="446"/>
      <w:bookmarkEnd w:id="447"/>
      <w:bookmarkEnd w:id="448"/>
      <w:bookmarkEnd w:id="449"/>
      <w:bookmarkEnd w:id="450"/>
      <w:bookmarkEnd w:id="451"/>
      <w:bookmarkEnd w:id="452"/>
      <w:bookmarkEnd w:id="453"/>
      <w:bookmarkEnd w:id="454"/>
      <w:bookmarkEnd w:id="925"/>
      <w:bookmarkEnd w:id="926"/>
      <w:bookmarkEnd w:id="927"/>
      <w:bookmarkEnd w:id="928"/>
      <w:bookmarkEnd w:id="929"/>
      <w:bookmarkEnd w:id="930"/>
      <w:bookmarkEnd w:id="931"/>
      <w:bookmarkEnd w:id="932"/>
      <w:bookmarkEnd w:id="933"/>
      <w:bookmarkEnd w:id="934"/>
    </w:p>
    <w:p w:rsidR="00175FBF" w:rsidRPr="00767250" w:rsidRDefault="00175FBF" w:rsidP="00175FBF">
      <w:pPr>
        <w:pStyle w:val="Style1"/>
        <w:numPr>
          <w:ilvl w:val="2"/>
          <w:numId w:val="1"/>
        </w:numPr>
        <w:tabs>
          <w:tab w:val="clear" w:pos="2070"/>
        </w:tabs>
        <w:ind w:left="1440"/>
      </w:pPr>
      <w:bookmarkStart w:id="935" w:name="_Ref33428654"/>
      <w:bookmarkStart w:id="936" w:name="_Toc239473138"/>
      <w:bookmarkStart w:id="937" w:name="_Toc239473756"/>
      <w:r w:rsidRPr="00767250">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935"/>
      <w:bookmarkEnd w:id="936"/>
      <w:bookmarkEnd w:id="937"/>
    </w:p>
    <w:p w:rsidR="00175FBF" w:rsidRPr="00767250" w:rsidRDefault="00175FBF" w:rsidP="00175FBF">
      <w:pPr>
        <w:pStyle w:val="Style1"/>
        <w:numPr>
          <w:ilvl w:val="2"/>
          <w:numId w:val="1"/>
        </w:numPr>
        <w:tabs>
          <w:tab w:val="clear" w:pos="2070"/>
        </w:tabs>
        <w:ind w:left="1440"/>
      </w:pPr>
      <w:bookmarkStart w:id="938" w:name="_Toc239473139"/>
      <w:bookmarkStart w:id="939" w:name="_Toc239473757"/>
      <w:r w:rsidRPr="00767250">
        <w:t xml:space="preserve">Any document, other than this Contract itself, enumerated in </w:t>
      </w:r>
      <w:r w:rsidRPr="00767250">
        <w:rPr>
          <w:b/>
        </w:rPr>
        <w:t xml:space="preserve">GCC </w:t>
      </w:r>
      <w:r w:rsidRPr="00767250">
        <w:t xml:space="preserve">Clause </w:t>
      </w:r>
      <w:r w:rsidR="00C33DA9">
        <w:fldChar w:fldCharType="begin"/>
      </w:r>
      <w:r w:rsidR="00C33DA9">
        <w:instrText xml:space="preserve"> REF _Ref33428654 \r \h  \* MERGEFORMAT </w:instrText>
      </w:r>
      <w:r w:rsidR="00C33DA9">
        <w:fldChar w:fldCharType="separate"/>
      </w:r>
      <w:r w:rsidR="00041319">
        <w:t>14.1</w:t>
      </w:r>
      <w:r w:rsidR="00C33DA9">
        <w:fldChar w:fldCharType="end"/>
      </w:r>
      <w:r w:rsidRPr="00767250">
        <w:t xml:space="preserve"> shall remain the property of the Procuring Entity and shall be returned (all copies) to the Procuring Entity on completion of the Supplier’s performance under this Contract if so required by the Procuring Entity.</w:t>
      </w:r>
      <w:bookmarkEnd w:id="938"/>
      <w:bookmarkEnd w:id="939"/>
    </w:p>
    <w:p w:rsidR="00175FBF" w:rsidRPr="00767250" w:rsidRDefault="00175FBF" w:rsidP="00175FBF">
      <w:pPr>
        <w:pStyle w:val="Heading3"/>
        <w:numPr>
          <w:ilvl w:val="1"/>
          <w:numId w:val="1"/>
        </w:numPr>
      </w:pPr>
      <w:bookmarkStart w:id="940" w:name="_Toc100907084"/>
      <w:bookmarkStart w:id="941" w:name="_Toc100978374"/>
      <w:bookmarkStart w:id="942" w:name="_Toc100978759"/>
      <w:bookmarkStart w:id="943" w:name="_Toc99862650"/>
      <w:bookmarkStart w:id="944" w:name="_Toc100978375"/>
      <w:bookmarkStart w:id="945" w:name="_Toc100978760"/>
      <w:bookmarkStart w:id="946" w:name="_Toc239473140"/>
      <w:bookmarkStart w:id="947" w:name="_Toc239473758"/>
      <w:bookmarkStart w:id="948" w:name="_Toc239586242"/>
      <w:bookmarkStart w:id="949" w:name="_Toc239586550"/>
      <w:bookmarkStart w:id="950" w:name="_Toc239587025"/>
      <w:bookmarkStart w:id="951" w:name="_Toc240079380"/>
      <w:bookmarkStart w:id="952" w:name="_Toc242866023"/>
      <w:bookmarkEnd w:id="455"/>
      <w:bookmarkEnd w:id="456"/>
      <w:bookmarkEnd w:id="457"/>
      <w:bookmarkEnd w:id="458"/>
      <w:bookmarkEnd w:id="459"/>
      <w:bookmarkEnd w:id="460"/>
      <w:bookmarkEnd w:id="461"/>
      <w:bookmarkEnd w:id="462"/>
      <w:bookmarkEnd w:id="463"/>
      <w:bookmarkEnd w:id="464"/>
      <w:bookmarkEnd w:id="465"/>
      <w:bookmarkEnd w:id="940"/>
      <w:bookmarkEnd w:id="941"/>
      <w:bookmarkEnd w:id="942"/>
      <w:r w:rsidRPr="00767250">
        <w:t>Standards</w:t>
      </w:r>
      <w:bookmarkEnd w:id="466"/>
      <w:bookmarkEnd w:id="467"/>
      <w:bookmarkEnd w:id="468"/>
      <w:bookmarkEnd w:id="469"/>
      <w:bookmarkEnd w:id="470"/>
      <w:bookmarkEnd w:id="471"/>
      <w:bookmarkEnd w:id="472"/>
      <w:bookmarkEnd w:id="473"/>
      <w:bookmarkEnd w:id="474"/>
      <w:bookmarkEnd w:id="475"/>
      <w:bookmarkEnd w:id="476"/>
      <w:bookmarkEnd w:id="943"/>
      <w:bookmarkEnd w:id="944"/>
      <w:bookmarkEnd w:id="945"/>
      <w:bookmarkEnd w:id="946"/>
      <w:bookmarkEnd w:id="947"/>
      <w:bookmarkEnd w:id="948"/>
      <w:bookmarkEnd w:id="949"/>
      <w:bookmarkEnd w:id="950"/>
      <w:bookmarkEnd w:id="951"/>
      <w:bookmarkEnd w:id="952"/>
    </w:p>
    <w:p w:rsidR="00175FBF" w:rsidRPr="00767250" w:rsidRDefault="00175FBF" w:rsidP="00175FBF">
      <w:pPr>
        <w:pStyle w:val="Style2"/>
        <w:tabs>
          <w:tab w:val="clear" w:pos="1440"/>
        </w:tabs>
        <w:ind w:left="720"/>
      </w:pPr>
      <w:r w:rsidRPr="00767250">
        <w:t xml:space="preserve">The Goodsprovided under this Contract shall conform to the standards mentioned in the </w:t>
      </w:r>
      <w:r w:rsidR="00C33DA9">
        <w:fldChar w:fldCharType="begin"/>
      </w:r>
      <w:r w:rsidR="00C33DA9">
        <w:instrText xml:space="preserve"> REF _Ref97444287 \h  \* MERGEFORMAT </w:instrText>
      </w:r>
      <w:r w:rsidR="00C33DA9">
        <w:fldChar w:fldCharType="separate"/>
      </w:r>
      <w:r w:rsidR="00041319" w:rsidRPr="00767250">
        <w:t>Section VII. Technical Specifications</w:t>
      </w:r>
      <w:r w:rsidR="00C33DA9">
        <w:fldChar w:fldCharType="end"/>
      </w:r>
      <w:r w:rsidRPr="00767250">
        <w:t xml:space="preserve">; and, when no applicable standard is mentioned, to the authoritative standards appropriate to the </w:t>
      </w:r>
      <w:r>
        <w:t>G</w:t>
      </w:r>
      <w:r w:rsidRPr="00767250">
        <w:t>oods’ country of origin.  Such standards shall be the latest issued by the institution concerned.</w:t>
      </w:r>
    </w:p>
    <w:p w:rsidR="00175FBF" w:rsidRPr="00767250" w:rsidRDefault="00175FBF" w:rsidP="00175FBF">
      <w:pPr>
        <w:pStyle w:val="Heading3"/>
        <w:numPr>
          <w:ilvl w:val="1"/>
          <w:numId w:val="1"/>
        </w:numPr>
      </w:pPr>
      <w:bookmarkStart w:id="953" w:name="_Toc99862654"/>
      <w:bookmarkStart w:id="954" w:name="_Toc100978386"/>
      <w:bookmarkStart w:id="955" w:name="_Toc100978771"/>
      <w:bookmarkStart w:id="956" w:name="_Toc239473141"/>
      <w:bookmarkStart w:id="957" w:name="_Toc239473759"/>
      <w:bookmarkStart w:id="958" w:name="_Toc239586243"/>
      <w:bookmarkStart w:id="959" w:name="_Toc239586551"/>
      <w:bookmarkStart w:id="960" w:name="_Toc239587026"/>
      <w:bookmarkStart w:id="961" w:name="_Toc240079381"/>
      <w:bookmarkStart w:id="962" w:name="_Toc242866024"/>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767250">
        <w:t>Inspection and Tests</w:t>
      </w:r>
      <w:bookmarkEnd w:id="513"/>
      <w:bookmarkEnd w:id="514"/>
      <w:bookmarkEnd w:id="515"/>
      <w:bookmarkEnd w:id="516"/>
      <w:bookmarkEnd w:id="517"/>
      <w:bookmarkEnd w:id="518"/>
      <w:bookmarkEnd w:id="519"/>
      <w:bookmarkEnd w:id="520"/>
      <w:bookmarkEnd w:id="521"/>
      <w:bookmarkEnd w:id="522"/>
      <w:bookmarkEnd w:id="523"/>
      <w:bookmarkEnd w:id="524"/>
      <w:bookmarkEnd w:id="953"/>
      <w:bookmarkEnd w:id="954"/>
      <w:bookmarkEnd w:id="955"/>
      <w:bookmarkEnd w:id="956"/>
      <w:bookmarkEnd w:id="957"/>
      <w:bookmarkEnd w:id="958"/>
      <w:bookmarkEnd w:id="959"/>
      <w:bookmarkEnd w:id="960"/>
      <w:bookmarkEnd w:id="961"/>
      <w:bookmarkEnd w:id="962"/>
    </w:p>
    <w:p w:rsidR="00175FBF" w:rsidRPr="00767250" w:rsidRDefault="00175FBF" w:rsidP="00175FBF">
      <w:pPr>
        <w:pStyle w:val="Style1"/>
        <w:numPr>
          <w:ilvl w:val="2"/>
          <w:numId w:val="1"/>
        </w:numPr>
        <w:tabs>
          <w:tab w:val="clear" w:pos="2070"/>
        </w:tabs>
        <w:ind w:left="1440"/>
      </w:pPr>
      <w:bookmarkStart w:id="963" w:name="_Ref33513461"/>
      <w:bookmarkStart w:id="964" w:name="_Toc239473142"/>
      <w:bookmarkStart w:id="965" w:name="_Toc239473760"/>
      <w:r w:rsidRPr="00767250">
        <w:t>The Procuring Entity or its representative shall have the right to inspect and/or to test the Goods to confirm their conformity to the Contract specifications at no extra cost to the Procuring Entity.The</w:t>
      </w:r>
      <w:hyperlink w:anchor="scc14_1" w:history="1">
        <w:r w:rsidRPr="00767250">
          <w:rPr>
            <w:rStyle w:val="Hyperlink"/>
          </w:rPr>
          <w:t>SCC</w:t>
        </w:r>
      </w:hyperlink>
      <w:r w:rsidRPr="00767250">
        <w:t xml:space="preserve">and </w:t>
      </w:r>
      <w:hyperlink w:anchor="_Section_VII._Technical_Specificatio" w:history="1">
        <w:r w:rsidR="00C33DA9">
          <w:fldChar w:fldCharType="begin"/>
        </w:r>
        <w:r w:rsidR="00C33DA9">
          <w:instrText xml:space="preserve"> REF _Ref97444287 \h  \* MERGEFORMAT </w:instrText>
        </w:r>
        <w:r w:rsidR="00C33DA9">
          <w:fldChar w:fldCharType="separate"/>
        </w:r>
        <w:r w:rsidR="00041319" w:rsidRPr="00767250">
          <w:t>Section VII. Technical Specifications</w:t>
        </w:r>
        <w:r w:rsidR="00C33DA9">
          <w:fldChar w:fldCharType="end"/>
        </w:r>
      </w:hyperlink>
      <w:r w:rsidRPr="00767250">
        <w:t xml:space="preserve"> shall specify what inspections and/or tests the Procuring Entity requires and where they are to be conducted.  The Procuring Entity shall notify the Supplier in writing, in a timely manner, of the identity of any representatives retained for these purposes.</w:t>
      </w:r>
      <w:bookmarkEnd w:id="963"/>
      <w:bookmarkEnd w:id="964"/>
      <w:bookmarkEnd w:id="965"/>
    </w:p>
    <w:p w:rsidR="00175FBF" w:rsidRPr="00767250" w:rsidRDefault="00175FBF" w:rsidP="00175FBF">
      <w:pPr>
        <w:pStyle w:val="Style1"/>
        <w:numPr>
          <w:ilvl w:val="2"/>
          <w:numId w:val="1"/>
        </w:numPr>
        <w:tabs>
          <w:tab w:val="clear" w:pos="2070"/>
        </w:tabs>
        <w:ind w:left="1440"/>
      </w:pPr>
      <w:bookmarkStart w:id="966" w:name="_Toc239473143"/>
      <w:bookmarkStart w:id="967" w:name="_Toc239473761"/>
      <w:r w:rsidRPr="00767250">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966"/>
      <w:bookmarkEnd w:id="967"/>
    </w:p>
    <w:p w:rsidR="00175FBF" w:rsidRPr="00767250" w:rsidRDefault="00175FBF" w:rsidP="00175FBF">
      <w:pPr>
        <w:pStyle w:val="Style1"/>
        <w:numPr>
          <w:ilvl w:val="2"/>
          <w:numId w:val="1"/>
        </w:numPr>
        <w:tabs>
          <w:tab w:val="clear" w:pos="2070"/>
        </w:tabs>
        <w:ind w:left="1440"/>
      </w:pPr>
      <w:bookmarkStart w:id="968" w:name="_Toc239473144"/>
      <w:bookmarkStart w:id="969" w:name="_Toc239473762"/>
      <w:r w:rsidRPr="00767250">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968"/>
      <w:bookmarkEnd w:id="969"/>
    </w:p>
    <w:p w:rsidR="00175FBF" w:rsidRPr="00767250" w:rsidRDefault="00175FBF" w:rsidP="00175FBF">
      <w:pPr>
        <w:pStyle w:val="Style1"/>
        <w:numPr>
          <w:ilvl w:val="2"/>
          <w:numId w:val="1"/>
        </w:numPr>
        <w:tabs>
          <w:tab w:val="clear" w:pos="2070"/>
        </w:tabs>
        <w:ind w:left="1440"/>
      </w:pPr>
      <w:bookmarkStart w:id="970" w:name="_Toc239473145"/>
      <w:bookmarkStart w:id="971" w:name="_Toc239473763"/>
      <w:r w:rsidRPr="00767250">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w:t>
      </w:r>
      <w:r w:rsidRPr="00767250">
        <w:lastRenderedPageBreak/>
        <w:t xml:space="preserve">Procuring Entity, and shall repeat the test and/or inspection, at no cost to the Procuring Entity, upon giving a notice pursuant to </w:t>
      </w:r>
      <w:r w:rsidRPr="00767250">
        <w:rPr>
          <w:b/>
        </w:rPr>
        <w:t>GCC</w:t>
      </w:r>
      <w:r w:rsidRPr="00767250">
        <w:t xml:space="preserve"> Clause </w:t>
      </w:r>
      <w:r w:rsidR="00C33DA9">
        <w:fldChar w:fldCharType="begin"/>
      </w:r>
      <w:r w:rsidR="00C33DA9">
        <w:instrText xml:space="preserve"> REF _Ref99796179 \r \h  \* MERGEFORMAT </w:instrText>
      </w:r>
      <w:r w:rsidR="00C33DA9">
        <w:fldChar w:fldCharType="separate"/>
      </w:r>
      <w:r w:rsidR="00041319">
        <w:t>5</w:t>
      </w:r>
      <w:r w:rsidR="00C33DA9">
        <w:fldChar w:fldCharType="end"/>
      </w:r>
      <w:r w:rsidRPr="00767250">
        <w:t>.</w:t>
      </w:r>
      <w:bookmarkEnd w:id="970"/>
      <w:bookmarkEnd w:id="971"/>
    </w:p>
    <w:p w:rsidR="00175FBF" w:rsidRPr="00767250" w:rsidRDefault="00175FBF" w:rsidP="00175FBF">
      <w:pPr>
        <w:pStyle w:val="Style1"/>
        <w:numPr>
          <w:ilvl w:val="2"/>
          <w:numId w:val="1"/>
        </w:numPr>
        <w:tabs>
          <w:tab w:val="clear" w:pos="2070"/>
        </w:tabs>
        <w:ind w:left="1440"/>
      </w:pPr>
      <w:bookmarkStart w:id="972" w:name="_Toc239473146"/>
      <w:bookmarkStart w:id="973" w:name="_Toc239473764"/>
      <w:r w:rsidRPr="00767250">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972"/>
      <w:bookmarkEnd w:id="973"/>
    </w:p>
    <w:p w:rsidR="00175FBF" w:rsidRPr="00767250" w:rsidRDefault="00175FBF" w:rsidP="00175FBF">
      <w:pPr>
        <w:pStyle w:val="Heading3"/>
        <w:numPr>
          <w:ilvl w:val="1"/>
          <w:numId w:val="1"/>
        </w:numPr>
      </w:pPr>
      <w:bookmarkStart w:id="974" w:name="_Toc99862655"/>
      <w:bookmarkStart w:id="975" w:name="_Ref100944088"/>
      <w:bookmarkStart w:id="976" w:name="_Toc100978387"/>
      <w:bookmarkStart w:id="977" w:name="_Toc100978772"/>
      <w:bookmarkStart w:id="978" w:name="_Toc239473147"/>
      <w:bookmarkStart w:id="979" w:name="_Toc239473765"/>
      <w:bookmarkStart w:id="980" w:name="_Toc239586244"/>
      <w:bookmarkStart w:id="981" w:name="_Toc239586552"/>
      <w:bookmarkStart w:id="982" w:name="_Toc239587027"/>
      <w:bookmarkStart w:id="983" w:name="_Toc240079382"/>
      <w:bookmarkStart w:id="984" w:name="_Ref242246526"/>
      <w:bookmarkStart w:id="985" w:name="_Toc242866025"/>
      <w:r w:rsidRPr="00767250">
        <w:t>Warranty</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974"/>
      <w:bookmarkEnd w:id="975"/>
      <w:bookmarkEnd w:id="976"/>
      <w:bookmarkEnd w:id="977"/>
      <w:bookmarkEnd w:id="978"/>
      <w:bookmarkEnd w:id="979"/>
      <w:bookmarkEnd w:id="980"/>
      <w:bookmarkEnd w:id="981"/>
      <w:bookmarkEnd w:id="982"/>
      <w:bookmarkEnd w:id="983"/>
      <w:bookmarkEnd w:id="984"/>
      <w:bookmarkEnd w:id="985"/>
    </w:p>
    <w:p w:rsidR="00175FBF" w:rsidRPr="00767250" w:rsidRDefault="00175FBF" w:rsidP="00175FBF">
      <w:pPr>
        <w:pStyle w:val="Style1"/>
        <w:numPr>
          <w:ilvl w:val="2"/>
          <w:numId w:val="1"/>
        </w:numPr>
        <w:tabs>
          <w:tab w:val="clear" w:pos="2070"/>
        </w:tabs>
        <w:ind w:left="1440"/>
      </w:pPr>
      <w:bookmarkStart w:id="986" w:name="_Toc239473148"/>
      <w:bookmarkStart w:id="987" w:name="_Toc239473766"/>
      <w:bookmarkStart w:id="988" w:name="_Ref242246205"/>
      <w:r w:rsidRPr="00767250">
        <w:t>The Supplier warrants that the Goods supplied under the Contract are new, unused, of the most recent or current models, and that they incorporate all recent improvements in design and materials</w:t>
      </w:r>
      <w:r>
        <w:t>,</w:t>
      </w:r>
      <w:r w:rsidRPr="00767250">
        <w:t xml:space="preserve">except when the </w:t>
      </w:r>
      <w:r>
        <w:t>technical specifications</w:t>
      </w:r>
      <w:r w:rsidRPr="00767250">
        <w:t xml:space="preserve"> required by the Procuring Entity</w:t>
      </w:r>
      <w:r>
        <w:t>provides otherwise</w:t>
      </w:r>
      <w:r w:rsidRPr="00767250">
        <w:t>.</w:t>
      </w:r>
      <w:bookmarkEnd w:id="986"/>
      <w:bookmarkEnd w:id="987"/>
      <w:bookmarkEnd w:id="988"/>
    </w:p>
    <w:p w:rsidR="00175FBF" w:rsidRPr="00767250" w:rsidRDefault="00175FBF" w:rsidP="00175FBF">
      <w:pPr>
        <w:pStyle w:val="Style1"/>
        <w:numPr>
          <w:ilvl w:val="2"/>
          <w:numId w:val="1"/>
        </w:numPr>
        <w:tabs>
          <w:tab w:val="clear" w:pos="2070"/>
        </w:tabs>
        <w:ind w:left="1440"/>
      </w:pPr>
      <w:bookmarkStart w:id="989" w:name="_Toc239473149"/>
      <w:bookmarkStart w:id="990" w:name="_Toc239473767"/>
      <w:r w:rsidRPr="00767250">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989"/>
      <w:bookmarkEnd w:id="990"/>
    </w:p>
    <w:p w:rsidR="00175FBF" w:rsidRPr="00767250" w:rsidRDefault="00175FBF" w:rsidP="00175FBF">
      <w:pPr>
        <w:pStyle w:val="Style1"/>
        <w:numPr>
          <w:ilvl w:val="2"/>
          <w:numId w:val="1"/>
        </w:numPr>
        <w:tabs>
          <w:tab w:val="clear" w:pos="2070"/>
        </w:tabs>
        <w:ind w:left="1440"/>
      </w:pPr>
      <w:bookmarkStart w:id="991" w:name="_Ref33516348"/>
      <w:bookmarkStart w:id="992" w:name="_Ref97270998"/>
      <w:bookmarkStart w:id="993" w:name="_Toc239473150"/>
      <w:bookmarkStart w:id="994" w:name="_Toc239473768"/>
      <w:r w:rsidRPr="00767250">
        <w:t xml:space="preserve">In order to assure that manufacturing defects shall be corrected by the Supplier, a warranty shall be required from the Supplier for a minimum period specified in the </w:t>
      </w:r>
      <w:hyperlink w:anchor="scc15_3" w:history="1">
        <w:r w:rsidRPr="00767250">
          <w:rPr>
            <w:rStyle w:val="Hyperlink"/>
          </w:rPr>
          <w:t>SCC</w:t>
        </w:r>
      </w:hyperlink>
      <w:r w:rsidRPr="00767250">
        <w:t xml:space="preserve">.  The obligation for the warranty shall be covered by, at the Supplier’s option, either retention money in an amount equivalent to at least ten percent (10%) of every progress payment, or a special bank guarantee equivalent to at least ten percent (10%) of the Contract Price or other such amount if so specified in the </w:t>
      </w:r>
      <w:hyperlink w:anchor="scc15_3" w:history="1">
        <w:r w:rsidRPr="00767250">
          <w:rPr>
            <w:rStyle w:val="Hyperlink"/>
          </w:rPr>
          <w:t>SCC</w:t>
        </w:r>
      </w:hyperlink>
      <w:r w:rsidRPr="00767250">
        <w:t>. The said amounts shall only be released after the lapse of the warranty period</w:t>
      </w:r>
      <w:r>
        <w:t xml:space="preserve">specified in the </w:t>
      </w:r>
      <w:hyperlink w:anchor="scc15_3" w:history="1">
        <w:r w:rsidRPr="00767250">
          <w:rPr>
            <w:rStyle w:val="Hyperlink"/>
          </w:rPr>
          <w:t>SCC</w:t>
        </w:r>
      </w:hyperlink>
      <w:r>
        <w:rPr>
          <w:rStyle w:val="Hyperlink"/>
        </w:rPr>
        <w:t>;</w:t>
      </w:r>
      <w:r>
        <w:t xml:space="preserve"> p</w:t>
      </w:r>
      <w:r w:rsidRPr="00767250">
        <w:t xml:space="preserve">rovided, however, that the </w:t>
      </w:r>
      <w:r>
        <w:t>Supplies delivered</w:t>
      </w:r>
      <w:r w:rsidRPr="00767250">
        <w:t xml:space="preserve"> are free from patent and latent defects and all the conditions imposed under th</w:t>
      </w:r>
      <w:r>
        <w:t>is</w:t>
      </w:r>
      <w:r w:rsidRPr="00767250">
        <w:t xml:space="preserve"> Contract have been fully </w:t>
      </w:r>
      <w:bookmarkEnd w:id="991"/>
      <w:r w:rsidRPr="00767250">
        <w:t>met.</w:t>
      </w:r>
      <w:bookmarkStart w:id="995" w:name="_Toc239473151"/>
      <w:bookmarkStart w:id="996" w:name="_Toc239473769"/>
      <w:bookmarkStart w:id="997" w:name="_Ref240883728"/>
      <w:bookmarkEnd w:id="992"/>
      <w:bookmarkEnd w:id="993"/>
      <w:bookmarkEnd w:id="994"/>
      <w:bookmarkEnd w:id="995"/>
      <w:bookmarkEnd w:id="996"/>
    </w:p>
    <w:p w:rsidR="00175FBF" w:rsidRPr="00767250" w:rsidRDefault="00175FBF" w:rsidP="00175FBF">
      <w:pPr>
        <w:pStyle w:val="Style1"/>
        <w:numPr>
          <w:ilvl w:val="2"/>
          <w:numId w:val="1"/>
        </w:numPr>
        <w:tabs>
          <w:tab w:val="clear" w:pos="2070"/>
        </w:tabs>
        <w:ind w:left="1440"/>
      </w:pPr>
      <w:bookmarkStart w:id="998" w:name="_Toc239473152"/>
      <w:bookmarkStart w:id="999" w:name="_Toc239473770"/>
      <w:bookmarkEnd w:id="997"/>
      <w:r w:rsidRPr="00767250">
        <w:t>The Procuring Entity shall promptly notify the Supplier in writing of any claims arising under this warranty.</w:t>
      </w:r>
      <w:bookmarkStart w:id="1000" w:name="_Ref97279719"/>
      <w:bookmarkStart w:id="1001" w:name="_Toc239473153"/>
      <w:bookmarkStart w:id="1002" w:name="_Toc239473771"/>
      <w:bookmarkStart w:id="1003" w:name="_Ref240883789"/>
      <w:bookmarkStart w:id="1004" w:name="_Ref33516683"/>
      <w:bookmarkEnd w:id="998"/>
      <w:bookmarkEnd w:id="999"/>
      <w:r w:rsidRPr="00767250">
        <w:t xml:space="preserve">Upon receipt of such notice, the Supplier shall, within the period specified in the </w:t>
      </w:r>
      <w:hyperlink w:anchor="scc15_5" w:history="1">
        <w:r w:rsidRPr="00767250">
          <w:rPr>
            <w:rStyle w:val="Hyperlink"/>
          </w:rPr>
          <w:t>SCC</w:t>
        </w:r>
      </w:hyperlink>
      <w:r w:rsidRPr="00767250">
        <w:t xml:space="preserve"> and with all reasonable speed, repair or replace the defective Goods or parts thereof, without cost to the Procuring Entity.</w:t>
      </w:r>
      <w:bookmarkEnd w:id="1000"/>
      <w:bookmarkEnd w:id="1001"/>
      <w:bookmarkEnd w:id="1002"/>
      <w:bookmarkEnd w:id="1003"/>
    </w:p>
    <w:p w:rsidR="00175FBF" w:rsidRPr="00767250" w:rsidRDefault="00175FBF" w:rsidP="00175FBF">
      <w:pPr>
        <w:pStyle w:val="Style1"/>
        <w:numPr>
          <w:ilvl w:val="2"/>
          <w:numId w:val="1"/>
        </w:numPr>
        <w:tabs>
          <w:tab w:val="clear" w:pos="2070"/>
        </w:tabs>
        <w:ind w:left="1440"/>
      </w:pPr>
      <w:bookmarkStart w:id="1005" w:name="_Ref97279734"/>
      <w:bookmarkStart w:id="1006" w:name="_Toc239473154"/>
      <w:bookmarkStart w:id="1007" w:name="_Toc239473772"/>
      <w:bookmarkEnd w:id="1004"/>
      <w:r w:rsidRPr="00767250">
        <w:t xml:space="preserve">If the Supplier, having been notified, fails to remedy the defect(s) within the period specified in </w:t>
      </w:r>
      <w:r w:rsidRPr="00E25C2A">
        <w:rPr>
          <w:b/>
        </w:rPr>
        <w:t>GCC</w:t>
      </w:r>
      <w:r>
        <w:t xml:space="preserve"> Clause </w:t>
      </w:r>
      <w:r w:rsidR="000B4BF8">
        <w:fldChar w:fldCharType="begin"/>
      </w:r>
      <w:r>
        <w:instrText xml:space="preserve"> REF _Ref240883789 \r \h </w:instrText>
      </w:r>
      <w:r w:rsidR="000B4BF8">
        <w:fldChar w:fldCharType="separate"/>
      </w:r>
      <w:r w:rsidR="00041319">
        <w:t>17.4</w:t>
      </w:r>
      <w:r w:rsidR="000B4BF8">
        <w:fldChar w:fldCharType="end"/>
      </w:r>
      <w:r w:rsidRPr="00767250">
        <w:t>,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1005"/>
      <w:bookmarkEnd w:id="1006"/>
      <w:bookmarkEnd w:id="1007"/>
    </w:p>
    <w:p w:rsidR="00175FBF" w:rsidRPr="00767250" w:rsidRDefault="00175FBF" w:rsidP="00175FBF">
      <w:pPr>
        <w:pStyle w:val="Heading3"/>
        <w:numPr>
          <w:ilvl w:val="1"/>
          <w:numId w:val="1"/>
        </w:numPr>
      </w:pPr>
      <w:bookmarkStart w:id="1008" w:name="_Ref100934519"/>
      <w:bookmarkStart w:id="1009" w:name="_Toc100978390"/>
      <w:bookmarkStart w:id="1010" w:name="_Toc100978775"/>
      <w:bookmarkStart w:id="1011" w:name="_Toc239473155"/>
      <w:bookmarkStart w:id="1012" w:name="_Toc239473773"/>
      <w:bookmarkStart w:id="1013" w:name="_Toc239586245"/>
      <w:bookmarkStart w:id="1014" w:name="_Toc239586553"/>
      <w:bookmarkStart w:id="1015" w:name="_Toc239587028"/>
      <w:bookmarkStart w:id="1016" w:name="_Toc240079383"/>
      <w:bookmarkStart w:id="1017" w:name="_Toc242866026"/>
      <w:bookmarkStart w:id="1018" w:name="_Toc99862657"/>
      <w:bookmarkEnd w:id="540"/>
      <w:bookmarkEnd w:id="541"/>
      <w:bookmarkEnd w:id="542"/>
      <w:bookmarkEnd w:id="543"/>
      <w:bookmarkEnd w:id="544"/>
      <w:bookmarkEnd w:id="545"/>
      <w:bookmarkEnd w:id="546"/>
      <w:bookmarkEnd w:id="547"/>
      <w:bookmarkEnd w:id="548"/>
      <w:bookmarkEnd w:id="549"/>
      <w:bookmarkEnd w:id="550"/>
      <w:bookmarkEnd w:id="551"/>
      <w:r w:rsidRPr="00767250">
        <w:t>Delays in the Supplier’s Performance</w:t>
      </w:r>
      <w:bookmarkEnd w:id="1008"/>
      <w:bookmarkEnd w:id="1009"/>
      <w:bookmarkEnd w:id="1010"/>
      <w:bookmarkEnd w:id="1011"/>
      <w:bookmarkEnd w:id="1012"/>
      <w:bookmarkEnd w:id="1013"/>
      <w:bookmarkEnd w:id="1014"/>
      <w:bookmarkEnd w:id="1015"/>
      <w:bookmarkEnd w:id="1016"/>
      <w:bookmarkEnd w:id="1017"/>
    </w:p>
    <w:p w:rsidR="00175FBF" w:rsidRPr="00767250" w:rsidRDefault="00175FBF" w:rsidP="00175FBF">
      <w:pPr>
        <w:pStyle w:val="Style1"/>
        <w:numPr>
          <w:ilvl w:val="2"/>
          <w:numId w:val="1"/>
        </w:numPr>
        <w:tabs>
          <w:tab w:val="clear" w:pos="2070"/>
        </w:tabs>
        <w:ind w:left="1440"/>
      </w:pPr>
      <w:bookmarkStart w:id="1019" w:name="_Toc239473156"/>
      <w:bookmarkStart w:id="1020" w:name="_Toc239473774"/>
      <w:r w:rsidRPr="00767250">
        <w:t xml:space="preserve">Delivery of the Goods and/or performance of Services shall be made by the Supplier in accordance with the time schedule prescribed by the Procuring Entity in </w:t>
      </w:r>
      <w:r w:rsidR="00C33DA9">
        <w:fldChar w:fldCharType="begin"/>
      </w:r>
      <w:r w:rsidR="00C33DA9">
        <w:instrText xml:space="preserve"> REF _Ref59943795 \h  \* MERGEFORMAT </w:instrText>
      </w:r>
      <w:r w:rsidR="00C33DA9">
        <w:fldChar w:fldCharType="separate"/>
      </w:r>
      <w:r w:rsidR="00041319" w:rsidRPr="00767250">
        <w:t>Section VI. Schedule of Requirements</w:t>
      </w:r>
      <w:r w:rsidR="00C33DA9">
        <w:fldChar w:fldCharType="end"/>
      </w:r>
      <w:r w:rsidRPr="00767250">
        <w:t>.</w:t>
      </w:r>
      <w:bookmarkEnd w:id="1019"/>
      <w:bookmarkEnd w:id="1020"/>
    </w:p>
    <w:p w:rsidR="00175FBF" w:rsidRPr="00767250" w:rsidRDefault="00175FBF" w:rsidP="00175FBF">
      <w:pPr>
        <w:pStyle w:val="Style1"/>
        <w:numPr>
          <w:ilvl w:val="2"/>
          <w:numId w:val="1"/>
        </w:numPr>
        <w:tabs>
          <w:tab w:val="clear" w:pos="2070"/>
        </w:tabs>
        <w:ind w:left="1440"/>
      </w:pPr>
      <w:bookmarkStart w:id="1021" w:name="_Toc239473157"/>
      <w:bookmarkStart w:id="1022" w:name="_Toc239473775"/>
      <w:r w:rsidRPr="00767250">
        <w:lastRenderedPageBreak/>
        <w:t xml:space="preserve">If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w:t>
      </w:r>
      <w:r w:rsidRPr="00767250">
        <w:rPr>
          <w:b/>
        </w:rPr>
        <w:t>GCC</w:t>
      </w:r>
      <w:r w:rsidRPr="00767250">
        <w:t xml:space="preserve"> Clause </w:t>
      </w:r>
      <w:r w:rsidR="00C33DA9">
        <w:fldChar w:fldCharType="begin"/>
      </w:r>
      <w:r w:rsidR="00C33DA9">
        <w:instrText xml:space="preserve"> REF _Ref100934413 \r \h  \* MERGEFORMAT </w:instrText>
      </w:r>
      <w:r w:rsidR="00C33DA9">
        <w:fldChar w:fldCharType="separate"/>
      </w:r>
      <w:r w:rsidR="00041319">
        <w:t>22</w:t>
      </w:r>
      <w:r w:rsidR="00C33DA9">
        <w:fldChar w:fldCharType="end"/>
      </w:r>
      <w:r w:rsidRPr="00767250">
        <w:t>, the Procuring Entity shall evaluate the situation and may extend the Supplier’s time for performance, in which case the extension shall be ratified by the parties by amendment of Contract.</w:t>
      </w:r>
      <w:bookmarkEnd w:id="1021"/>
      <w:bookmarkEnd w:id="1022"/>
    </w:p>
    <w:p w:rsidR="00175FBF" w:rsidRPr="00767250" w:rsidRDefault="00175FBF" w:rsidP="00175FBF">
      <w:pPr>
        <w:pStyle w:val="Style1"/>
        <w:numPr>
          <w:ilvl w:val="2"/>
          <w:numId w:val="1"/>
        </w:numPr>
        <w:tabs>
          <w:tab w:val="clear" w:pos="2070"/>
        </w:tabs>
        <w:ind w:left="1440"/>
      </w:pPr>
      <w:bookmarkStart w:id="1023" w:name="_Toc239473158"/>
      <w:bookmarkStart w:id="1024" w:name="_Toc239473776"/>
      <w:r w:rsidRPr="00767250">
        <w:t xml:space="preserve">Except as provided under </w:t>
      </w:r>
      <w:r w:rsidRPr="00767250">
        <w:rPr>
          <w:b/>
        </w:rPr>
        <w:t xml:space="preserve">GCC </w:t>
      </w:r>
      <w:r w:rsidRPr="00767250">
        <w:t xml:space="preserve">Clause </w:t>
      </w:r>
      <w:r w:rsidR="00C33DA9">
        <w:fldChar w:fldCharType="begin"/>
      </w:r>
      <w:r w:rsidR="00C33DA9">
        <w:instrText xml:space="preserve"> REF _Ref100934413 \r \h  \* MERGEFORMAT </w:instrText>
      </w:r>
      <w:r w:rsidR="00C33DA9">
        <w:fldChar w:fldCharType="separate"/>
      </w:r>
      <w:r w:rsidR="00041319">
        <w:t>22</w:t>
      </w:r>
      <w:r w:rsidR="00C33DA9">
        <w:fldChar w:fldCharType="end"/>
      </w:r>
      <w:r w:rsidRPr="00767250">
        <w:t xml:space="preserve">, a delay by the Supplier in the performance of its obligations shall render the Supplier liable to the imposition of liquidated damages pursuant to </w:t>
      </w:r>
      <w:r w:rsidRPr="00767250">
        <w:rPr>
          <w:b/>
        </w:rPr>
        <w:t xml:space="preserve">GCC </w:t>
      </w:r>
      <w:r w:rsidRPr="00767250">
        <w:t xml:space="preserve">Clause </w:t>
      </w:r>
      <w:r w:rsidR="00C33DA9">
        <w:fldChar w:fldCharType="begin"/>
      </w:r>
      <w:r w:rsidR="00C33DA9">
        <w:instrText xml:space="preserve"> REF _Ref100934475 \r \h  \* M</w:instrText>
      </w:r>
      <w:r w:rsidR="00C33DA9">
        <w:instrText xml:space="preserve">ERGEFORMAT </w:instrText>
      </w:r>
      <w:r w:rsidR="00C33DA9">
        <w:fldChar w:fldCharType="separate"/>
      </w:r>
      <w:r w:rsidR="00041319">
        <w:t>19</w:t>
      </w:r>
      <w:r w:rsidR="00C33DA9">
        <w:fldChar w:fldCharType="end"/>
      </w:r>
      <w:r w:rsidRPr="00767250">
        <w:t xml:space="preserve">, unless an extension of time is agreed upon pursuant to </w:t>
      </w:r>
      <w:r w:rsidRPr="00767250">
        <w:rPr>
          <w:b/>
        </w:rPr>
        <w:t xml:space="preserve">GCC </w:t>
      </w:r>
      <w:r w:rsidRPr="00767250">
        <w:t xml:space="preserve">Clause </w:t>
      </w:r>
      <w:r w:rsidR="00C33DA9">
        <w:fldChar w:fldCharType="begin"/>
      </w:r>
      <w:r w:rsidR="00C33DA9">
        <w:instrText xml:space="preserve"> REF _Ref100933376 \r \h  \* MERGEFORMAT </w:instrText>
      </w:r>
      <w:r w:rsidR="00C33DA9">
        <w:fldChar w:fldCharType="separate"/>
      </w:r>
      <w:r w:rsidR="00041319">
        <w:t>29</w:t>
      </w:r>
      <w:r w:rsidR="00C33DA9">
        <w:fldChar w:fldCharType="end"/>
      </w:r>
      <w:r w:rsidRPr="00767250">
        <w:t xml:space="preserve"> without the application of liquidated damages.</w:t>
      </w:r>
      <w:bookmarkEnd w:id="1023"/>
      <w:bookmarkEnd w:id="1024"/>
    </w:p>
    <w:p w:rsidR="00175FBF" w:rsidRPr="00767250" w:rsidRDefault="00175FBF" w:rsidP="00175FBF">
      <w:pPr>
        <w:pStyle w:val="Heading3"/>
        <w:numPr>
          <w:ilvl w:val="1"/>
          <w:numId w:val="1"/>
        </w:numPr>
      </w:pPr>
      <w:bookmarkStart w:id="1025" w:name="_Ref100934475"/>
      <w:bookmarkStart w:id="1026" w:name="_Toc100978391"/>
      <w:bookmarkStart w:id="1027" w:name="_Toc100978776"/>
      <w:bookmarkStart w:id="1028" w:name="_Toc239473159"/>
      <w:bookmarkStart w:id="1029" w:name="_Toc239473777"/>
      <w:bookmarkStart w:id="1030" w:name="_Toc239586246"/>
      <w:bookmarkStart w:id="1031" w:name="_Toc239586554"/>
      <w:bookmarkStart w:id="1032" w:name="_Toc239587029"/>
      <w:bookmarkStart w:id="1033" w:name="_Toc240079384"/>
      <w:bookmarkStart w:id="1034" w:name="_Toc242866027"/>
      <w:r w:rsidRPr="00767250">
        <w:t>Liquidated Damages</w:t>
      </w:r>
      <w:bookmarkEnd w:id="1025"/>
      <w:bookmarkEnd w:id="1026"/>
      <w:bookmarkEnd w:id="1027"/>
      <w:bookmarkEnd w:id="1028"/>
      <w:bookmarkEnd w:id="1029"/>
      <w:bookmarkEnd w:id="1030"/>
      <w:bookmarkEnd w:id="1031"/>
      <w:bookmarkEnd w:id="1032"/>
      <w:bookmarkEnd w:id="1033"/>
      <w:bookmarkEnd w:id="1034"/>
    </w:p>
    <w:p w:rsidR="00175FBF" w:rsidRPr="00767250" w:rsidRDefault="00175FBF" w:rsidP="00175FBF">
      <w:pPr>
        <w:pStyle w:val="Style1"/>
        <w:ind w:left="720" w:firstLine="0"/>
      </w:pPr>
      <w:bookmarkStart w:id="1035" w:name="_Ref100935703"/>
      <w:bookmarkStart w:id="1036" w:name="_Toc239473160"/>
      <w:bookmarkStart w:id="1037" w:name="_Toc239473778"/>
      <w:r w:rsidRPr="00767250">
        <w:t xml:space="preserve">Subject to </w:t>
      </w:r>
      <w:r w:rsidRPr="00767250">
        <w:rPr>
          <w:b/>
        </w:rPr>
        <w:t xml:space="preserve">GCC </w:t>
      </w:r>
      <w:r w:rsidRPr="00767250">
        <w:t xml:space="preserve">Clauses </w:t>
      </w:r>
      <w:r w:rsidR="000B4BF8">
        <w:fldChar w:fldCharType="begin"/>
      </w:r>
      <w:r>
        <w:instrText xml:space="preserve"> REF _Ref100934519 \r \h </w:instrText>
      </w:r>
      <w:r w:rsidR="000B4BF8">
        <w:fldChar w:fldCharType="separate"/>
      </w:r>
      <w:r w:rsidR="00041319">
        <w:t>18</w:t>
      </w:r>
      <w:r w:rsidR="000B4BF8">
        <w:fldChar w:fldCharType="end"/>
      </w:r>
      <w:r w:rsidRPr="00767250">
        <w:t xml:space="preserve"> and </w:t>
      </w:r>
      <w:r w:rsidR="000B4BF8">
        <w:fldChar w:fldCharType="begin"/>
      </w:r>
      <w:r>
        <w:instrText xml:space="preserve"> REF _Ref100934413 \r \h </w:instrText>
      </w:r>
      <w:r w:rsidR="000B4BF8">
        <w:fldChar w:fldCharType="separate"/>
      </w:r>
      <w:r w:rsidR="00041319">
        <w:t>22</w:t>
      </w:r>
      <w:r w:rsidR="000B4BF8">
        <w:fldChar w:fldCharType="end"/>
      </w:r>
      <w:r w:rsidRPr="00767250">
        <w:t xml:space="preserve">, if the Supplier fails to </w:t>
      </w:r>
      <w:r>
        <w:t xml:space="preserve">satisfactorily </w:t>
      </w:r>
      <w:r w:rsidRPr="00767250">
        <w:t>deliver any or all of the Goods and/or to perform the Services within the period(s) specified in this Contract</w:t>
      </w:r>
      <w:r>
        <w:t xml:space="preserve"> inclusive of duly granted time extensions if any</w:t>
      </w:r>
      <w:r w:rsidRPr="00767250">
        <w:t xml:space="preserve">, the Procuring Entity shall, without prejudice to its other remedies under this Contract and under the applicable law, deduct from the Contract Price, as liquidated damages, a sum equivalent to the percentage specified in the </w:t>
      </w:r>
      <w:hyperlink w:anchor="scc17_1" w:history="1">
        <w:r w:rsidRPr="00767250">
          <w:rPr>
            <w:rStyle w:val="Hyperlink"/>
          </w:rPr>
          <w:t>SCC</w:t>
        </w:r>
      </w:hyperlink>
      <w:r w:rsidRPr="00767250">
        <w:t xml:space="preserve"> of the delivered price of the delayed Goods or unperformed Services for each week or part thereof of delay until actual delivery or performance, up to a maximum deduction of the percentage specified in the </w:t>
      </w:r>
      <w:hyperlink w:anchor="scc17_1" w:history="1">
        <w:r w:rsidRPr="00767250">
          <w:rPr>
            <w:rStyle w:val="Hyperlink"/>
          </w:rPr>
          <w:t>SCC</w:t>
        </w:r>
      </w:hyperlink>
      <w:r w:rsidRPr="00767250">
        <w:t xml:space="preserve">.  Once the maximum is reached, the Procuring Entity </w:t>
      </w:r>
      <w:r>
        <w:t>shall rescind the Contract</w:t>
      </w:r>
      <w:r w:rsidRPr="00767250">
        <w:t xml:space="preserve">pursuant to </w:t>
      </w:r>
      <w:r w:rsidRPr="00767250">
        <w:rPr>
          <w:b/>
        </w:rPr>
        <w:t xml:space="preserve">GCC </w:t>
      </w:r>
      <w:r w:rsidRPr="00767250">
        <w:t xml:space="preserve">Clause </w:t>
      </w:r>
      <w:r w:rsidR="000B4BF8">
        <w:fldChar w:fldCharType="begin"/>
      </w:r>
      <w:r>
        <w:instrText xml:space="preserve"> REF _Ref100934601 \r \h </w:instrText>
      </w:r>
      <w:r w:rsidR="000B4BF8">
        <w:fldChar w:fldCharType="separate"/>
      </w:r>
      <w:r w:rsidR="00041319">
        <w:t>23</w:t>
      </w:r>
      <w:r w:rsidR="000B4BF8">
        <w:fldChar w:fldCharType="end"/>
      </w:r>
      <w:r>
        <w:t>, without prejudice to other courses of action and remedies open to it</w:t>
      </w:r>
      <w:r w:rsidRPr="00767250">
        <w:t>.</w:t>
      </w:r>
      <w:bookmarkEnd w:id="1035"/>
      <w:bookmarkEnd w:id="1036"/>
      <w:bookmarkEnd w:id="1037"/>
    </w:p>
    <w:p w:rsidR="00175FBF" w:rsidRPr="00767250" w:rsidRDefault="00175FBF" w:rsidP="00175FBF">
      <w:pPr>
        <w:pStyle w:val="Heading3"/>
        <w:numPr>
          <w:ilvl w:val="1"/>
          <w:numId w:val="1"/>
        </w:numPr>
      </w:pPr>
      <w:bookmarkStart w:id="1038" w:name="_Toc239646032"/>
      <w:bookmarkStart w:id="1039" w:name="_Toc240079385"/>
      <w:bookmarkStart w:id="1040" w:name="_Toc100978392"/>
      <w:bookmarkStart w:id="1041" w:name="_Toc100978777"/>
      <w:bookmarkStart w:id="1042" w:name="_Toc239473161"/>
      <w:bookmarkStart w:id="1043" w:name="_Toc239473779"/>
      <w:bookmarkStart w:id="1044" w:name="_Toc239586247"/>
      <w:bookmarkStart w:id="1045" w:name="_Toc239586555"/>
      <w:bookmarkStart w:id="1046" w:name="_Toc239587030"/>
      <w:bookmarkStart w:id="1047" w:name="_Toc240079386"/>
      <w:bookmarkStart w:id="1048" w:name="_Toc242866028"/>
      <w:bookmarkEnd w:id="1038"/>
      <w:bookmarkEnd w:id="1039"/>
      <w:r w:rsidRPr="00767250">
        <w:t>Settlement of Disputes</w:t>
      </w:r>
      <w:bookmarkEnd w:id="1040"/>
      <w:bookmarkEnd w:id="1041"/>
      <w:bookmarkEnd w:id="1042"/>
      <w:bookmarkEnd w:id="1043"/>
      <w:bookmarkEnd w:id="1044"/>
      <w:bookmarkEnd w:id="1045"/>
      <w:bookmarkEnd w:id="1046"/>
      <w:bookmarkEnd w:id="1047"/>
      <w:bookmarkEnd w:id="1048"/>
    </w:p>
    <w:p w:rsidR="00175FBF" w:rsidRPr="00767250" w:rsidRDefault="00175FBF" w:rsidP="00175FBF">
      <w:pPr>
        <w:pStyle w:val="Style1"/>
        <w:numPr>
          <w:ilvl w:val="2"/>
          <w:numId w:val="1"/>
        </w:numPr>
        <w:tabs>
          <w:tab w:val="clear" w:pos="2070"/>
        </w:tabs>
        <w:ind w:left="1440"/>
      </w:pPr>
      <w:bookmarkStart w:id="1049" w:name="_Toc239473162"/>
      <w:bookmarkStart w:id="1050" w:name="_Toc239473780"/>
      <w:r w:rsidRPr="00767250">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1049"/>
      <w:bookmarkEnd w:id="1050"/>
    </w:p>
    <w:p w:rsidR="00175FBF" w:rsidRPr="00767250" w:rsidRDefault="00175FBF" w:rsidP="00175FBF">
      <w:pPr>
        <w:pStyle w:val="Style1"/>
        <w:numPr>
          <w:ilvl w:val="2"/>
          <w:numId w:val="1"/>
        </w:numPr>
        <w:tabs>
          <w:tab w:val="clear" w:pos="2070"/>
        </w:tabs>
        <w:ind w:left="1440"/>
      </w:pPr>
      <w:bookmarkStart w:id="1051" w:name="_Toc239473163"/>
      <w:bookmarkStart w:id="1052" w:name="_Toc239473781"/>
      <w:r w:rsidRPr="00767250">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1051"/>
      <w:bookmarkEnd w:id="1052"/>
    </w:p>
    <w:p w:rsidR="00175FBF" w:rsidRPr="00767250" w:rsidRDefault="00175FBF" w:rsidP="00175FBF">
      <w:pPr>
        <w:pStyle w:val="Style1"/>
        <w:numPr>
          <w:ilvl w:val="2"/>
          <w:numId w:val="1"/>
        </w:numPr>
        <w:tabs>
          <w:tab w:val="clear" w:pos="2070"/>
        </w:tabs>
        <w:ind w:left="1440"/>
      </w:pPr>
      <w:bookmarkStart w:id="1053" w:name="_Toc239473164"/>
      <w:bookmarkStart w:id="1054" w:name="_Toc239473782"/>
      <w:r w:rsidRPr="00767250">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1053"/>
      <w:bookmarkEnd w:id="1054"/>
    </w:p>
    <w:p w:rsidR="00175FBF" w:rsidRPr="00767250" w:rsidRDefault="00175FBF" w:rsidP="00175FBF">
      <w:pPr>
        <w:pStyle w:val="Style1"/>
        <w:numPr>
          <w:ilvl w:val="2"/>
          <w:numId w:val="1"/>
        </w:numPr>
        <w:tabs>
          <w:tab w:val="clear" w:pos="2070"/>
        </w:tabs>
        <w:ind w:left="1440"/>
      </w:pPr>
      <w:bookmarkStart w:id="1055" w:name="_Ref100931831"/>
      <w:bookmarkStart w:id="1056" w:name="_Toc239473165"/>
      <w:bookmarkStart w:id="1057" w:name="_Toc239473783"/>
      <w:r w:rsidRPr="00767250">
        <w:t xml:space="preserve">Arbitration proceedings shall be conducted in accordance with the rules of procedure specified in the </w:t>
      </w:r>
      <w:hyperlink w:anchor="scc18_4" w:history="1">
        <w:r w:rsidRPr="00767250">
          <w:rPr>
            <w:rStyle w:val="Hyperlink"/>
          </w:rPr>
          <w:t>SCC</w:t>
        </w:r>
      </w:hyperlink>
      <w:r w:rsidRPr="00767250">
        <w:t>.</w:t>
      </w:r>
      <w:bookmarkEnd w:id="1055"/>
      <w:bookmarkEnd w:id="1056"/>
      <w:bookmarkEnd w:id="1057"/>
    </w:p>
    <w:p w:rsidR="00175FBF" w:rsidRPr="00767250" w:rsidRDefault="00175FBF" w:rsidP="00175FBF">
      <w:pPr>
        <w:pStyle w:val="Style1"/>
        <w:numPr>
          <w:ilvl w:val="2"/>
          <w:numId w:val="1"/>
        </w:numPr>
        <w:tabs>
          <w:tab w:val="clear" w:pos="2070"/>
        </w:tabs>
        <w:ind w:left="1440"/>
      </w:pPr>
      <w:bookmarkStart w:id="1058" w:name="_Toc239473166"/>
      <w:bookmarkStart w:id="1059" w:name="_Toc239473784"/>
      <w:r w:rsidRPr="00767250">
        <w:lastRenderedPageBreak/>
        <w:t>Notwithstanding any reference to arbitration herein, the parties shall continue to perform their respective obligations under the Contract unless they otherwise agree; and the Procuring Entity shall pay the Supplier any monies due the Supplier.</w:t>
      </w:r>
      <w:bookmarkEnd w:id="1058"/>
      <w:bookmarkEnd w:id="1059"/>
    </w:p>
    <w:p w:rsidR="00175FBF" w:rsidRPr="00767250" w:rsidRDefault="00175FBF" w:rsidP="00175FBF">
      <w:pPr>
        <w:pStyle w:val="Heading3"/>
        <w:numPr>
          <w:ilvl w:val="1"/>
          <w:numId w:val="1"/>
        </w:numPr>
      </w:pPr>
      <w:bookmarkStart w:id="1060" w:name="_Toc100978393"/>
      <w:bookmarkStart w:id="1061" w:name="_Toc100978778"/>
      <w:bookmarkStart w:id="1062" w:name="_Toc239473167"/>
      <w:bookmarkStart w:id="1063" w:name="_Toc239473785"/>
      <w:bookmarkStart w:id="1064" w:name="_Toc239586248"/>
      <w:bookmarkStart w:id="1065" w:name="_Toc239586556"/>
      <w:bookmarkStart w:id="1066" w:name="_Toc239587031"/>
      <w:bookmarkStart w:id="1067" w:name="_Toc240079387"/>
      <w:bookmarkStart w:id="1068" w:name="_Toc242866029"/>
      <w:r w:rsidRPr="00767250">
        <w:t>Liability</w:t>
      </w:r>
      <w:bookmarkEnd w:id="552"/>
      <w:bookmarkEnd w:id="553"/>
      <w:bookmarkEnd w:id="554"/>
      <w:bookmarkEnd w:id="555"/>
      <w:bookmarkEnd w:id="556"/>
      <w:bookmarkEnd w:id="557"/>
      <w:bookmarkEnd w:id="558"/>
      <w:bookmarkEnd w:id="559"/>
      <w:bookmarkEnd w:id="560"/>
      <w:bookmarkEnd w:id="561"/>
      <w:bookmarkEnd w:id="562"/>
      <w:bookmarkEnd w:id="1018"/>
      <w:bookmarkEnd w:id="1060"/>
      <w:bookmarkEnd w:id="1061"/>
      <w:bookmarkEnd w:id="1062"/>
      <w:bookmarkEnd w:id="1063"/>
      <w:bookmarkEnd w:id="1064"/>
      <w:bookmarkEnd w:id="1065"/>
      <w:bookmarkEnd w:id="1066"/>
      <w:bookmarkEnd w:id="1067"/>
      <w:r>
        <w:t xml:space="preserve"> of the Supplier</w:t>
      </w:r>
      <w:bookmarkEnd w:id="1068"/>
    </w:p>
    <w:p w:rsidR="00175FBF" w:rsidRPr="007012F4" w:rsidRDefault="00175FBF" w:rsidP="00175FBF">
      <w:pPr>
        <w:pStyle w:val="Style1"/>
        <w:numPr>
          <w:ilvl w:val="2"/>
          <w:numId w:val="1"/>
        </w:numPr>
        <w:tabs>
          <w:tab w:val="clear" w:pos="2070"/>
        </w:tabs>
        <w:ind w:left="1440"/>
      </w:pPr>
      <w:bookmarkStart w:id="1069" w:name="_Ref40510765"/>
      <w:bookmarkStart w:id="1070" w:name="_Toc99004623"/>
      <w:bookmarkStart w:id="1071" w:name="_Toc99014515"/>
      <w:bookmarkStart w:id="1072" w:name="_Toc99073986"/>
      <w:bookmarkStart w:id="1073" w:name="_Toc99074585"/>
      <w:bookmarkStart w:id="1074" w:name="_Toc99075123"/>
      <w:bookmarkStart w:id="1075" w:name="_Toc99082485"/>
      <w:bookmarkStart w:id="1076" w:name="_Toc99173100"/>
      <w:bookmarkStart w:id="1077" w:name="_Toc101840686"/>
      <w:r w:rsidRPr="007012F4">
        <w:t xml:space="preserve">Subject to additional provisions, if any, set forth in the </w:t>
      </w:r>
      <w:hyperlink w:anchor="scc21_1" w:history="1">
        <w:r w:rsidRPr="007012F4">
          <w:rPr>
            <w:rStyle w:val="Hyperlink"/>
          </w:rPr>
          <w:t>SCC</w:t>
        </w:r>
      </w:hyperlink>
      <w:r w:rsidRPr="007012F4">
        <w:t xml:space="preserve">, the </w:t>
      </w:r>
      <w:r>
        <w:t>Supplier’s</w:t>
      </w:r>
      <w:r w:rsidRPr="007012F4">
        <w:t xml:space="preserve"> liability under this Contract shall be as provided by the laws of the Republic of the Philippines.</w:t>
      </w:r>
      <w:bookmarkEnd w:id="1069"/>
      <w:bookmarkEnd w:id="1070"/>
      <w:bookmarkEnd w:id="1071"/>
      <w:bookmarkEnd w:id="1072"/>
      <w:bookmarkEnd w:id="1073"/>
      <w:bookmarkEnd w:id="1074"/>
      <w:bookmarkEnd w:id="1075"/>
      <w:bookmarkEnd w:id="1076"/>
      <w:bookmarkEnd w:id="1077"/>
    </w:p>
    <w:p w:rsidR="00175FBF" w:rsidRPr="00767250" w:rsidRDefault="00175FBF" w:rsidP="00175FBF">
      <w:pPr>
        <w:pStyle w:val="Style1"/>
        <w:numPr>
          <w:ilvl w:val="2"/>
          <w:numId w:val="1"/>
        </w:numPr>
        <w:tabs>
          <w:tab w:val="clear" w:pos="2070"/>
        </w:tabs>
        <w:ind w:left="1440"/>
      </w:pPr>
      <w:r w:rsidRPr="00767250">
        <w:t>Except in cases of criminal negligence or willful misconduct, and in the case of infringement of patent rights, if applicable, the aggregate liability of the Supplier to the Procuring Entityshall not exceed the total Contract Price, provided that this limitation shall not apply to the cost of repairing or replacing defective equipment.</w:t>
      </w:r>
    </w:p>
    <w:p w:rsidR="00175FBF" w:rsidRPr="00767250" w:rsidRDefault="00175FBF" w:rsidP="00175FBF">
      <w:pPr>
        <w:pStyle w:val="Heading3"/>
        <w:numPr>
          <w:ilvl w:val="1"/>
          <w:numId w:val="1"/>
        </w:numPr>
      </w:pPr>
      <w:bookmarkStart w:id="1078" w:name="_Ref100934413"/>
      <w:bookmarkStart w:id="1079" w:name="_Ref100942360"/>
      <w:bookmarkStart w:id="1080" w:name="_Toc100978394"/>
      <w:bookmarkStart w:id="1081" w:name="_Toc100978779"/>
      <w:bookmarkStart w:id="1082" w:name="_Toc239473168"/>
      <w:bookmarkStart w:id="1083" w:name="_Toc239473786"/>
      <w:bookmarkStart w:id="1084" w:name="_Toc239586249"/>
      <w:bookmarkStart w:id="1085" w:name="_Toc239586557"/>
      <w:bookmarkStart w:id="1086" w:name="_Toc239587032"/>
      <w:bookmarkStart w:id="1087" w:name="_Toc240079388"/>
      <w:bookmarkStart w:id="1088" w:name="_Toc242866030"/>
      <w:bookmarkStart w:id="1089" w:name="_Ref99794049"/>
      <w:bookmarkStart w:id="1090" w:name="_Toc99862658"/>
      <w:bookmarkStart w:id="1091" w:name="_Ref99876551"/>
      <w:r w:rsidRPr="00767250">
        <w:t>Force Majeure</w:t>
      </w:r>
      <w:bookmarkEnd w:id="1078"/>
      <w:bookmarkEnd w:id="1079"/>
      <w:bookmarkEnd w:id="1080"/>
      <w:bookmarkEnd w:id="1081"/>
      <w:bookmarkEnd w:id="1082"/>
      <w:bookmarkEnd w:id="1083"/>
      <w:bookmarkEnd w:id="1084"/>
      <w:bookmarkEnd w:id="1085"/>
      <w:bookmarkEnd w:id="1086"/>
      <w:bookmarkEnd w:id="1087"/>
      <w:bookmarkEnd w:id="1088"/>
    </w:p>
    <w:p w:rsidR="00175FBF" w:rsidRPr="00767250" w:rsidRDefault="00175FBF" w:rsidP="00175FBF">
      <w:pPr>
        <w:pStyle w:val="Style1"/>
        <w:numPr>
          <w:ilvl w:val="2"/>
          <w:numId w:val="1"/>
        </w:numPr>
        <w:tabs>
          <w:tab w:val="clear" w:pos="2070"/>
        </w:tabs>
        <w:ind w:left="1440"/>
      </w:pPr>
      <w:bookmarkStart w:id="1092" w:name="_Toc239473169"/>
      <w:bookmarkStart w:id="1093" w:name="_Toc239473787"/>
      <w:r w:rsidRPr="00767250">
        <w:t xml:space="preserve">The Supplier shall not be liable for forfeiture of its performance security, liquidated damages, or termination for default if and to the extent that its delay in performance or other failure to perform its obligations under the Contract is the result of a </w:t>
      </w:r>
      <w:r w:rsidRPr="00767250">
        <w:rPr>
          <w:i/>
        </w:rPr>
        <w:t>force majeure</w:t>
      </w:r>
      <w:r w:rsidRPr="00767250">
        <w:t>.</w:t>
      </w:r>
      <w:bookmarkEnd w:id="1092"/>
      <w:bookmarkEnd w:id="1093"/>
    </w:p>
    <w:p w:rsidR="00175FBF" w:rsidRPr="00767250" w:rsidRDefault="00175FBF" w:rsidP="00175FBF">
      <w:pPr>
        <w:pStyle w:val="Style1"/>
        <w:numPr>
          <w:ilvl w:val="2"/>
          <w:numId w:val="1"/>
        </w:numPr>
        <w:tabs>
          <w:tab w:val="clear" w:pos="2070"/>
        </w:tabs>
        <w:ind w:left="1440"/>
      </w:pPr>
      <w:bookmarkStart w:id="1094" w:name="_Toc239473170"/>
      <w:bookmarkStart w:id="1095" w:name="_Toc239473788"/>
      <w:r w:rsidRPr="00767250">
        <w:t>For purposes of this Contract the terms “</w:t>
      </w:r>
      <w:r w:rsidRPr="00767250">
        <w:rPr>
          <w:i/>
        </w:rPr>
        <w:t>force majeure</w:t>
      </w:r>
      <w:r w:rsidRPr="00767250">
        <w:t xml:space="preserve">” and “fortuitous event” may be used interchangeably.  In this regard, a fortuitous event or </w:t>
      </w:r>
      <w:r w:rsidRPr="00767250">
        <w:rPr>
          <w:i/>
        </w:rPr>
        <w:t>force majeure</w:t>
      </w:r>
      <w:r w:rsidRPr="00767250">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bookmarkEnd w:id="1094"/>
      <w:bookmarkEnd w:id="1095"/>
    </w:p>
    <w:p w:rsidR="00175FBF" w:rsidRPr="00767250" w:rsidRDefault="00175FBF" w:rsidP="00175FBF">
      <w:pPr>
        <w:pStyle w:val="Style1"/>
        <w:numPr>
          <w:ilvl w:val="2"/>
          <w:numId w:val="1"/>
        </w:numPr>
        <w:tabs>
          <w:tab w:val="clear" w:pos="2070"/>
        </w:tabs>
        <w:ind w:left="1440"/>
      </w:pPr>
      <w:bookmarkStart w:id="1096" w:name="_Toc239473171"/>
      <w:bookmarkStart w:id="1097" w:name="_Toc239473789"/>
      <w:r w:rsidRPr="00767250">
        <w:t xml:space="preserve">If a </w:t>
      </w:r>
      <w:r w:rsidRPr="00767250">
        <w:rPr>
          <w:i/>
        </w:rPr>
        <w:t>force majeure</w:t>
      </w:r>
      <w:r w:rsidRPr="00767250">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Pr="00767250">
        <w:rPr>
          <w:i/>
        </w:rPr>
        <w:t>force majeure</w:t>
      </w:r>
      <w:r w:rsidRPr="00767250">
        <w:t>.</w:t>
      </w:r>
      <w:bookmarkEnd w:id="1096"/>
      <w:bookmarkEnd w:id="1097"/>
    </w:p>
    <w:p w:rsidR="00175FBF" w:rsidRPr="00767250" w:rsidRDefault="00175FBF" w:rsidP="00175FBF">
      <w:pPr>
        <w:pStyle w:val="Heading3"/>
        <w:numPr>
          <w:ilvl w:val="1"/>
          <w:numId w:val="1"/>
        </w:numPr>
      </w:pPr>
      <w:bookmarkStart w:id="1098" w:name="_Ref100934601"/>
      <w:bookmarkStart w:id="1099" w:name="_Ref100934828"/>
      <w:bookmarkStart w:id="1100" w:name="_Toc100978395"/>
      <w:bookmarkStart w:id="1101" w:name="_Toc100978780"/>
      <w:bookmarkStart w:id="1102" w:name="_Toc239473172"/>
      <w:bookmarkStart w:id="1103" w:name="_Toc239473790"/>
      <w:bookmarkStart w:id="1104" w:name="_Toc239586250"/>
      <w:bookmarkStart w:id="1105" w:name="_Toc239586558"/>
      <w:bookmarkStart w:id="1106" w:name="_Toc239587033"/>
      <w:bookmarkStart w:id="1107" w:name="_Toc240079389"/>
      <w:bookmarkStart w:id="1108" w:name="_Toc242866031"/>
      <w:r w:rsidRPr="00767250">
        <w:t>Termination for Default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1089"/>
      <w:bookmarkEnd w:id="1090"/>
      <w:bookmarkEnd w:id="1091"/>
      <w:bookmarkEnd w:id="1098"/>
      <w:bookmarkEnd w:id="1099"/>
      <w:bookmarkEnd w:id="1100"/>
      <w:bookmarkEnd w:id="1101"/>
      <w:bookmarkEnd w:id="1102"/>
      <w:bookmarkEnd w:id="1103"/>
      <w:bookmarkEnd w:id="1104"/>
      <w:bookmarkEnd w:id="1105"/>
      <w:bookmarkEnd w:id="1106"/>
      <w:bookmarkEnd w:id="1107"/>
      <w:bookmarkEnd w:id="1108"/>
    </w:p>
    <w:p w:rsidR="00175FBF" w:rsidRPr="00767250" w:rsidRDefault="00175FBF" w:rsidP="00175FBF">
      <w:pPr>
        <w:pStyle w:val="Style1"/>
        <w:numPr>
          <w:ilvl w:val="2"/>
          <w:numId w:val="1"/>
        </w:numPr>
        <w:tabs>
          <w:tab w:val="clear" w:pos="2070"/>
        </w:tabs>
        <w:ind w:left="1440"/>
      </w:pPr>
      <w:bookmarkStart w:id="1109" w:name="_Ref97279800"/>
      <w:bookmarkStart w:id="1110" w:name="_Toc239473173"/>
      <w:bookmarkStart w:id="1111" w:name="_Toc239473791"/>
      <w:r w:rsidRPr="00767250">
        <w:t>The Procuring Entity shall terminate this Contract for default when any of the following conditions attends its implementation:</w:t>
      </w:r>
      <w:bookmarkEnd w:id="1109"/>
      <w:bookmarkEnd w:id="1110"/>
      <w:bookmarkEnd w:id="1111"/>
    </w:p>
    <w:p w:rsidR="00175FBF" w:rsidRPr="00767250" w:rsidRDefault="00175FBF" w:rsidP="00175FBF">
      <w:pPr>
        <w:pStyle w:val="Style1"/>
        <w:numPr>
          <w:ilvl w:val="3"/>
          <w:numId w:val="1"/>
        </w:numPr>
      </w:pPr>
      <w:bookmarkStart w:id="1112" w:name="_Toc239473174"/>
      <w:bookmarkStart w:id="1113" w:name="_Toc239473792"/>
      <w:r w:rsidRPr="00767250">
        <w:t xml:space="preserve">Outside of </w:t>
      </w:r>
      <w:r w:rsidRPr="00767250">
        <w:rPr>
          <w:i/>
        </w:rPr>
        <w:t>force majeure</w:t>
      </w:r>
      <w:r w:rsidRPr="00767250">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1112"/>
      <w:bookmarkEnd w:id="1113"/>
    </w:p>
    <w:p w:rsidR="00175FBF" w:rsidRPr="00767250" w:rsidRDefault="00175FBF" w:rsidP="00175FBF">
      <w:pPr>
        <w:pStyle w:val="Style1"/>
        <w:numPr>
          <w:ilvl w:val="3"/>
          <w:numId w:val="1"/>
        </w:numPr>
      </w:pPr>
      <w:bookmarkStart w:id="1114" w:name="_Toc239473175"/>
      <w:bookmarkStart w:id="1115" w:name="_Toc239473793"/>
      <w:r w:rsidRPr="00767250">
        <w:lastRenderedPageBreak/>
        <w:t xml:space="preserve">As a result of </w:t>
      </w:r>
      <w:r w:rsidRPr="00767250">
        <w:rPr>
          <w:i/>
        </w:rPr>
        <w:t>force majeure</w:t>
      </w:r>
      <w:r w:rsidRPr="00767250">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1114"/>
      <w:bookmarkEnd w:id="1115"/>
    </w:p>
    <w:p w:rsidR="00175FBF" w:rsidRPr="00767250" w:rsidRDefault="00175FBF" w:rsidP="00175FBF">
      <w:pPr>
        <w:pStyle w:val="Style1"/>
        <w:numPr>
          <w:ilvl w:val="3"/>
          <w:numId w:val="1"/>
        </w:numPr>
      </w:pPr>
      <w:bookmarkStart w:id="1116" w:name="_Toc239473176"/>
      <w:bookmarkStart w:id="1117" w:name="_Toc239473794"/>
      <w:r w:rsidRPr="00767250">
        <w:t>The Supplier fails to perform any other obligation under the Contract.</w:t>
      </w:r>
      <w:bookmarkEnd w:id="1116"/>
      <w:bookmarkEnd w:id="1117"/>
    </w:p>
    <w:p w:rsidR="00175FBF" w:rsidRPr="00767250" w:rsidRDefault="00175FBF" w:rsidP="00175FBF">
      <w:pPr>
        <w:pStyle w:val="Style1"/>
        <w:numPr>
          <w:ilvl w:val="2"/>
          <w:numId w:val="1"/>
        </w:numPr>
        <w:tabs>
          <w:tab w:val="clear" w:pos="2070"/>
        </w:tabs>
        <w:ind w:left="1440"/>
      </w:pPr>
      <w:bookmarkStart w:id="1118" w:name="_Toc239473177"/>
      <w:bookmarkStart w:id="1119" w:name="_Toc239473795"/>
      <w:r w:rsidRPr="00767250">
        <w:t xml:space="preserve">In the event the Procuring Entity terminates this Contract in whole or in part, for any of the reasons provided under </w:t>
      </w:r>
      <w:r w:rsidRPr="00767250">
        <w:rPr>
          <w:b/>
        </w:rPr>
        <w:t xml:space="preserve">GCC </w:t>
      </w:r>
      <w:r w:rsidRPr="00767250">
        <w:t xml:space="preserve">Clauses </w:t>
      </w:r>
      <w:bookmarkStart w:id="1120" w:name="_Hlt77057347"/>
      <w:r w:rsidR="000B4BF8" w:rsidRPr="00767250">
        <w:fldChar w:fldCharType="begin"/>
      </w:r>
      <w:r w:rsidRPr="00767250">
        <w:instrText xml:space="preserve"> REF _Ref100934828 \r \h </w:instrText>
      </w:r>
      <w:r>
        <w:instrText xml:space="preserve"> \* MERGEFORMAT </w:instrText>
      </w:r>
      <w:r w:rsidR="000B4BF8" w:rsidRPr="00767250">
        <w:fldChar w:fldCharType="separate"/>
      </w:r>
      <w:r w:rsidR="00041319">
        <w:t>23</w:t>
      </w:r>
      <w:r w:rsidR="000B4BF8" w:rsidRPr="00767250">
        <w:fldChar w:fldCharType="end"/>
      </w:r>
      <w:r w:rsidRPr="00767250">
        <w:t xml:space="preserve"> to </w:t>
      </w:r>
      <w:r w:rsidR="00C33DA9">
        <w:fldChar w:fldCharType="begin"/>
      </w:r>
      <w:r w:rsidR="00C33DA9">
        <w:instrText xml:space="preserve"> REF _Ref100934841 \r \h  \* MERGEFORMAT </w:instrText>
      </w:r>
      <w:r w:rsidR="00C33DA9">
        <w:fldChar w:fldCharType="separate"/>
      </w:r>
      <w:r w:rsidR="00041319">
        <w:t>26</w:t>
      </w:r>
      <w:r w:rsidR="00C33DA9">
        <w:fldChar w:fldCharType="end"/>
      </w:r>
      <w:bookmarkEnd w:id="1120"/>
      <w:r w:rsidRPr="00767250">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1118"/>
      <w:bookmarkEnd w:id="1119"/>
    </w:p>
    <w:p w:rsidR="00175FBF" w:rsidRPr="00767250" w:rsidRDefault="00175FBF" w:rsidP="00175FBF">
      <w:pPr>
        <w:pStyle w:val="Style1"/>
        <w:numPr>
          <w:ilvl w:val="2"/>
          <w:numId w:val="1"/>
        </w:numPr>
        <w:tabs>
          <w:tab w:val="clear" w:pos="2070"/>
        </w:tabs>
        <w:ind w:left="1440"/>
      </w:pPr>
      <w:bookmarkStart w:id="1121" w:name="_Toc239473178"/>
      <w:bookmarkStart w:id="1122" w:name="_Toc239473796"/>
      <w:r w:rsidRPr="00767250">
        <w:t>In case the delay in the delivery of the Goodsand/or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1121"/>
      <w:bookmarkEnd w:id="1122"/>
    </w:p>
    <w:p w:rsidR="00175FBF" w:rsidRPr="00767250" w:rsidRDefault="00175FBF" w:rsidP="00175FBF">
      <w:pPr>
        <w:pStyle w:val="Heading3"/>
        <w:numPr>
          <w:ilvl w:val="1"/>
          <w:numId w:val="1"/>
        </w:numPr>
      </w:pPr>
      <w:bookmarkStart w:id="1123" w:name="_Toc99862659"/>
      <w:bookmarkStart w:id="1124" w:name="_Toc100978396"/>
      <w:bookmarkStart w:id="1125" w:name="_Toc100978781"/>
      <w:bookmarkStart w:id="1126" w:name="_Toc239473179"/>
      <w:bookmarkStart w:id="1127" w:name="_Toc239473797"/>
      <w:bookmarkStart w:id="1128" w:name="_Toc239586251"/>
      <w:bookmarkStart w:id="1129" w:name="_Toc239586559"/>
      <w:bookmarkStart w:id="1130" w:name="_Toc239587034"/>
      <w:bookmarkStart w:id="1131" w:name="_Toc240079390"/>
      <w:bookmarkStart w:id="1132" w:name="_Toc242866032"/>
      <w:r w:rsidRPr="00767250">
        <w:t>Termination for Insolvency</w:t>
      </w:r>
      <w:bookmarkEnd w:id="576"/>
      <w:bookmarkEnd w:id="577"/>
      <w:bookmarkEnd w:id="578"/>
      <w:bookmarkEnd w:id="579"/>
      <w:bookmarkEnd w:id="580"/>
      <w:bookmarkEnd w:id="581"/>
      <w:bookmarkEnd w:id="582"/>
      <w:bookmarkEnd w:id="583"/>
      <w:bookmarkEnd w:id="584"/>
      <w:bookmarkEnd w:id="585"/>
      <w:bookmarkEnd w:id="586"/>
      <w:bookmarkEnd w:id="1123"/>
      <w:bookmarkEnd w:id="1124"/>
      <w:bookmarkEnd w:id="1125"/>
      <w:bookmarkEnd w:id="1126"/>
      <w:bookmarkEnd w:id="1127"/>
      <w:bookmarkEnd w:id="1128"/>
      <w:bookmarkEnd w:id="1129"/>
      <w:bookmarkEnd w:id="1130"/>
      <w:bookmarkEnd w:id="1131"/>
      <w:bookmarkEnd w:id="1132"/>
    </w:p>
    <w:p w:rsidR="00175FBF" w:rsidRPr="00767250" w:rsidRDefault="00175FBF" w:rsidP="00175FBF">
      <w:pPr>
        <w:pStyle w:val="Style2"/>
        <w:tabs>
          <w:tab w:val="clear" w:pos="1440"/>
        </w:tabs>
        <w:ind w:left="720"/>
      </w:pPr>
      <w:bookmarkStart w:id="1133" w:name="_Ref97280061"/>
      <w:r w:rsidRPr="00767250">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bookmarkEnd w:id="1133"/>
    </w:p>
    <w:p w:rsidR="00175FBF" w:rsidRPr="00767250" w:rsidRDefault="00175FBF" w:rsidP="00175FBF">
      <w:pPr>
        <w:pStyle w:val="Heading3"/>
        <w:numPr>
          <w:ilvl w:val="1"/>
          <w:numId w:val="1"/>
        </w:numPr>
      </w:pPr>
      <w:bookmarkStart w:id="1134" w:name="_Toc99862660"/>
      <w:bookmarkStart w:id="1135" w:name="_Toc100978397"/>
      <w:bookmarkStart w:id="1136" w:name="_Toc100978782"/>
      <w:bookmarkStart w:id="1137" w:name="_Toc239473180"/>
      <w:bookmarkStart w:id="1138" w:name="_Toc239473798"/>
      <w:bookmarkStart w:id="1139" w:name="_Toc239586252"/>
      <w:bookmarkStart w:id="1140" w:name="_Toc239586560"/>
      <w:bookmarkStart w:id="1141" w:name="_Toc239587035"/>
      <w:bookmarkStart w:id="1142" w:name="_Toc240079391"/>
      <w:bookmarkStart w:id="1143" w:name="_Toc242866033"/>
      <w:r w:rsidRPr="00767250">
        <w:t>Termination for Convenience</w:t>
      </w:r>
      <w:bookmarkEnd w:id="587"/>
      <w:bookmarkEnd w:id="588"/>
      <w:bookmarkEnd w:id="589"/>
      <w:bookmarkEnd w:id="590"/>
      <w:bookmarkEnd w:id="591"/>
      <w:bookmarkEnd w:id="592"/>
      <w:bookmarkEnd w:id="593"/>
      <w:bookmarkEnd w:id="594"/>
      <w:bookmarkEnd w:id="595"/>
      <w:bookmarkEnd w:id="596"/>
      <w:bookmarkEnd w:id="597"/>
      <w:bookmarkEnd w:id="1134"/>
      <w:bookmarkEnd w:id="1135"/>
      <w:bookmarkEnd w:id="1136"/>
      <w:bookmarkEnd w:id="1137"/>
      <w:bookmarkEnd w:id="1138"/>
      <w:bookmarkEnd w:id="1139"/>
      <w:bookmarkEnd w:id="1140"/>
      <w:bookmarkEnd w:id="1141"/>
      <w:bookmarkEnd w:id="1142"/>
      <w:bookmarkEnd w:id="1143"/>
    </w:p>
    <w:p w:rsidR="00175FBF" w:rsidRPr="00767250" w:rsidRDefault="00175FBF" w:rsidP="00175FBF">
      <w:pPr>
        <w:pStyle w:val="Style1"/>
        <w:numPr>
          <w:ilvl w:val="2"/>
          <w:numId w:val="1"/>
        </w:numPr>
        <w:tabs>
          <w:tab w:val="clear" w:pos="2070"/>
        </w:tabs>
        <w:ind w:left="1440"/>
      </w:pPr>
      <w:bookmarkStart w:id="1144" w:name="_Ref97280235"/>
      <w:bookmarkStart w:id="1145" w:name="_Toc239473181"/>
      <w:bookmarkStart w:id="1146" w:name="_Toc239473799"/>
      <w:r w:rsidRPr="00767250">
        <w:t>The Procuring Entity may terminate this Contract, in whole or in part, at any time for its convenience.  The Head of the Procuring Entity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1144"/>
      <w:bookmarkEnd w:id="1145"/>
      <w:bookmarkEnd w:id="1146"/>
    </w:p>
    <w:p w:rsidR="00175FBF" w:rsidRPr="00767250" w:rsidRDefault="00175FBF" w:rsidP="00175FBF">
      <w:pPr>
        <w:pStyle w:val="Style1"/>
        <w:numPr>
          <w:ilvl w:val="2"/>
          <w:numId w:val="1"/>
        </w:numPr>
        <w:tabs>
          <w:tab w:val="clear" w:pos="2070"/>
        </w:tabs>
        <w:ind w:left="1440"/>
      </w:pPr>
      <w:bookmarkStart w:id="1147" w:name="_Toc239473182"/>
      <w:bookmarkStart w:id="1148" w:name="_Toc239473800"/>
      <w:r w:rsidRPr="00767250">
        <w:t>The Goodsthat have been delivered and/or performed or are ready for delivery or performance within thirty (30) calendar days after the Supplier’s receipt of Notice to Terminate shall be accepted by the Procuring Entity at the contract terms and prices.  For Goodsnot yet performed and/or ready for delivery, the Procuring Entity may elect:</w:t>
      </w:r>
      <w:bookmarkEnd w:id="1147"/>
      <w:bookmarkEnd w:id="1148"/>
    </w:p>
    <w:p w:rsidR="00175FBF" w:rsidRPr="00767250" w:rsidRDefault="00175FBF" w:rsidP="00175FBF">
      <w:pPr>
        <w:pStyle w:val="Style1"/>
        <w:numPr>
          <w:ilvl w:val="3"/>
          <w:numId w:val="1"/>
        </w:numPr>
      </w:pPr>
      <w:bookmarkStart w:id="1149" w:name="_Toc239473183"/>
      <w:bookmarkStart w:id="1150" w:name="_Toc239473801"/>
      <w:r w:rsidRPr="00767250">
        <w:t>to have any portion delivered and/or performed and paid at the contract terms and prices; and/or</w:t>
      </w:r>
      <w:bookmarkEnd w:id="1149"/>
      <w:bookmarkEnd w:id="1150"/>
    </w:p>
    <w:p w:rsidR="00175FBF" w:rsidRPr="00767250" w:rsidRDefault="00175FBF" w:rsidP="00175FBF">
      <w:pPr>
        <w:pStyle w:val="Style1"/>
        <w:numPr>
          <w:ilvl w:val="3"/>
          <w:numId w:val="1"/>
        </w:numPr>
      </w:pPr>
      <w:bookmarkStart w:id="1151" w:name="_Toc239473184"/>
      <w:bookmarkStart w:id="1152" w:name="_Toc239473802"/>
      <w:r w:rsidRPr="00767250">
        <w:lastRenderedPageBreak/>
        <w:t>to cancel the remainder and pay to the Supplier an agreed amount for partially completed and/or performed goods and for materials and parts previously procured by the Supplier.</w:t>
      </w:r>
      <w:bookmarkEnd w:id="1151"/>
      <w:bookmarkEnd w:id="1152"/>
    </w:p>
    <w:p w:rsidR="00175FBF" w:rsidRPr="00767250" w:rsidRDefault="00175FBF" w:rsidP="00175FBF">
      <w:pPr>
        <w:pStyle w:val="Style1"/>
        <w:numPr>
          <w:ilvl w:val="2"/>
          <w:numId w:val="1"/>
        </w:numPr>
        <w:tabs>
          <w:tab w:val="clear" w:pos="2070"/>
        </w:tabs>
        <w:ind w:left="1440"/>
      </w:pPr>
      <w:bookmarkStart w:id="1153" w:name="_Toc239473185"/>
      <w:bookmarkStart w:id="1154" w:name="_Toc239473803"/>
      <w:r w:rsidRPr="00767250">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Pr="00767250">
        <w:rPr>
          <w:i/>
        </w:rPr>
        <w:t>quantum meruit</w:t>
      </w:r>
      <w:r w:rsidRPr="00767250">
        <w:t xml:space="preserve"> basis.  Before recovery may be made, the fact of loss must be established under oath by the Supplier to the satisfaction of the Procuring Entity before recovery may be made.</w:t>
      </w:r>
      <w:bookmarkEnd w:id="1153"/>
      <w:bookmarkEnd w:id="1154"/>
    </w:p>
    <w:p w:rsidR="00175FBF" w:rsidRPr="00767250" w:rsidRDefault="00175FBF" w:rsidP="00175FBF">
      <w:pPr>
        <w:pStyle w:val="Heading3"/>
        <w:numPr>
          <w:ilvl w:val="1"/>
          <w:numId w:val="1"/>
        </w:numPr>
      </w:pPr>
      <w:bookmarkStart w:id="1155" w:name="_Toc99862661"/>
      <w:bookmarkStart w:id="1156" w:name="_Ref99876560"/>
      <w:bookmarkStart w:id="1157" w:name="_Ref100934841"/>
      <w:bookmarkStart w:id="1158" w:name="_Toc100978398"/>
      <w:bookmarkStart w:id="1159" w:name="_Toc100978783"/>
      <w:bookmarkStart w:id="1160" w:name="_Toc239473186"/>
      <w:bookmarkStart w:id="1161" w:name="_Toc239473804"/>
      <w:bookmarkStart w:id="1162" w:name="_Toc239586253"/>
      <w:bookmarkStart w:id="1163" w:name="_Toc239586561"/>
      <w:bookmarkStart w:id="1164" w:name="_Toc239587036"/>
      <w:bookmarkStart w:id="1165" w:name="_Toc240079392"/>
      <w:bookmarkStart w:id="1166" w:name="_Toc242866034"/>
      <w:r w:rsidRPr="00767250">
        <w:t>Termination for Unlawful Acts</w:t>
      </w:r>
      <w:bookmarkEnd w:id="598"/>
      <w:bookmarkEnd w:id="1155"/>
      <w:bookmarkEnd w:id="1156"/>
      <w:bookmarkEnd w:id="1157"/>
      <w:bookmarkEnd w:id="1158"/>
      <w:bookmarkEnd w:id="1159"/>
      <w:bookmarkEnd w:id="1160"/>
      <w:bookmarkEnd w:id="1161"/>
      <w:bookmarkEnd w:id="1162"/>
      <w:bookmarkEnd w:id="1163"/>
      <w:bookmarkEnd w:id="1164"/>
      <w:bookmarkEnd w:id="1165"/>
      <w:bookmarkEnd w:id="1166"/>
    </w:p>
    <w:p w:rsidR="00175FBF" w:rsidRPr="00767250" w:rsidRDefault="00175FBF" w:rsidP="00175FBF">
      <w:pPr>
        <w:pStyle w:val="Style1"/>
        <w:numPr>
          <w:ilvl w:val="2"/>
          <w:numId w:val="1"/>
        </w:numPr>
        <w:tabs>
          <w:tab w:val="clear" w:pos="2070"/>
        </w:tabs>
        <w:ind w:left="1440"/>
      </w:pPr>
      <w:bookmarkStart w:id="1167" w:name="_Toc239473187"/>
      <w:bookmarkStart w:id="1168" w:name="_Toc239473805"/>
      <w:r w:rsidRPr="00767250">
        <w:t xml:space="preserve">The Procuring Entity may terminate this Contract in case it is determined </w:t>
      </w:r>
      <w:r w:rsidRPr="00767250">
        <w:rPr>
          <w:i/>
        </w:rPr>
        <w:t>prima facie</w:t>
      </w:r>
      <w:r w:rsidRPr="00767250">
        <w:t xml:space="preserve"> that the Supplier has engaged, before or during the implementation of this Contract, in unlawful deeds and behaviors relative to contract acquisition and implementation.  Unlawful acts include, but are not limited to, the following:</w:t>
      </w:r>
      <w:bookmarkEnd w:id="1167"/>
      <w:bookmarkEnd w:id="1168"/>
    </w:p>
    <w:p w:rsidR="00175FBF" w:rsidRPr="00767250" w:rsidRDefault="00175FBF" w:rsidP="00175FBF">
      <w:pPr>
        <w:pStyle w:val="Style1"/>
        <w:numPr>
          <w:ilvl w:val="3"/>
          <w:numId w:val="1"/>
        </w:numPr>
      </w:pPr>
      <w:bookmarkStart w:id="1169" w:name="_Toc239473188"/>
      <w:bookmarkStart w:id="1170" w:name="_Toc239473806"/>
      <w:r w:rsidRPr="00767250">
        <w:t xml:space="preserve">Corrupt, fraudulent, and coercive practices as defined in </w:t>
      </w:r>
      <w:r w:rsidRPr="00767250">
        <w:rPr>
          <w:b/>
        </w:rPr>
        <w:t>ITB</w:t>
      </w:r>
      <w:r w:rsidRPr="00767250">
        <w:t xml:space="preserve"> Clause </w:t>
      </w:r>
      <w:r w:rsidR="000B4BF8" w:rsidRPr="00767250">
        <w:fldChar w:fldCharType="begin"/>
      </w:r>
      <w:r w:rsidRPr="00767250">
        <w:instrText xml:space="preserve"> REF _Ref59945138 \r \h  \* MERGEFORMAT </w:instrText>
      </w:r>
      <w:r w:rsidR="000B4BF8" w:rsidRPr="00767250">
        <w:fldChar w:fldCharType="separate"/>
      </w:r>
      <w:r w:rsidR="00041319">
        <w:rPr>
          <w:b/>
          <w:bCs w:val="0"/>
        </w:rPr>
        <w:t>Error! Reference source not found.</w:t>
      </w:r>
      <w:r w:rsidR="000B4BF8" w:rsidRPr="00767250">
        <w:fldChar w:fldCharType="end"/>
      </w:r>
      <w:r w:rsidRPr="00767250">
        <w:t>;</w:t>
      </w:r>
      <w:bookmarkEnd w:id="1169"/>
      <w:bookmarkEnd w:id="1170"/>
    </w:p>
    <w:p w:rsidR="00175FBF" w:rsidRPr="00767250" w:rsidRDefault="00175FBF" w:rsidP="00175FBF">
      <w:pPr>
        <w:pStyle w:val="Style1"/>
        <w:numPr>
          <w:ilvl w:val="3"/>
          <w:numId w:val="1"/>
        </w:numPr>
      </w:pPr>
      <w:bookmarkStart w:id="1171" w:name="_Toc239473189"/>
      <w:bookmarkStart w:id="1172" w:name="_Toc239473807"/>
      <w:r w:rsidRPr="00767250">
        <w:t>Drawing up or using forged documents;</w:t>
      </w:r>
      <w:bookmarkEnd w:id="1171"/>
      <w:bookmarkEnd w:id="1172"/>
    </w:p>
    <w:p w:rsidR="00175FBF" w:rsidRPr="00767250" w:rsidRDefault="00175FBF" w:rsidP="00175FBF">
      <w:pPr>
        <w:pStyle w:val="Style1"/>
        <w:numPr>
          <w:ilvl w:val="3"/>
          <w:numId w:val="1"/>
        </w:numPr>
      </w:pPr>
      <w:bookmarkStart w:id="1173" w:name="_Toc239473190"/>
      <w:bookmarkStart w:id="1174" w:name="_Toc239473808"/>
      <w:r w:rsidRPr="00767250">
        <w:t>Using adulterated materials, means or methods, or engaging in production contrary to rules of science or the trade; and</w:t>
      </w:r>
      <w:bookmarkEnd w:id="1173"/>
      <w:bookmarkEnd w:id="1174"/>
    </w:p>
    <w:p w:rsidR="00175FBF" w:rsidRPr="00767250" w:rsidRDefault="00175FBF" w:rsidP="00175FBF">
      <w:pPr>
        <w:pStyle w:val="Style1"/>
        <w:numPr>
          <w:ilvl w:val="3"/>
          <w:numId w:val="1"/>
        </w:numPr>
      </w:pPr>
      <w:bookmarkStart w:id="1175" w:name="_Toc239473191"/>
      <w:bookmarkStart w:id="1176" w:name="_Toc239473809"/>
      <w:r w:rsidRPr="00767250">
        <w:t>Any other act analogous to the foregoing.</w:t>
      </w:r>
      <w:bookmarkEnd w:id="1175"/>
      <w:bookmarkEnd w:id="1176"/>
    </w:p>
    <w:p w:rsidR="00175FBF" w:rsidRPr="00767250" w:rsidRDefault="00175FBF" w:rsidP="00175FBF">
      <w:pPr>
        <w:pStyle w:val="Heading3"/>
        <w:numPr>
          <w:ilvl w:val="1"/>
          <w:numId w:val="1"/>
        </w:numPr>
      </w:pPr>
      <w:bookmarkStart w:id="1177" w:name="_Toc99862662"/>
      <w:bookmarkStart w:id="1178" w:name="_Toc100978399"/>
      <w:bookmarkStart w:id="1179" w:name="_Toc100978784"/>
      <w:bookmarkStart w:id="1180" w:name="_Toc239473192"/>
      <w:bookmarkStart w:id="1181" w:name="_Toc239473810"/>
      <w:bookmarkStart w:id="1182" w:name="_Toc239586254"/>
      <w:bookmarkStart w:id="1183" w:name="_Toc239586562"/>
      <w:bookmarkStart w:id="1184" w:name="_Toc239587037"/>
      <w:bookmarkStart w:id="1185" w:name="_Toc240079393"/>
      <w:bookmarkStart w:id="1186" w:name="_Toc242866035"/>
      <w:r w:rsidRPr="00767250">
        <w:t>Procedures for Termination of Contracts</w:t>
      </w:r>
      <w:bookmarkEnd w:id="1177"/>
      <w:bookmarkEnd w:id="1178"/>
      <w:bookmarkEnd w:id="1179"/>
      <w:bookmarkEnd w:id="1180"/>
      <w:bookmarkEnd w:id="1181"/>
      <w:bookmarkEnd w:id="1182"/>
      <w:bookmarkEnd w:id="1183"/>
      <w:bookmarkEnd w:id="1184"/>
      <w:bookmarkEnd w:id="1185"/>
      <w:bookmarkEnd w:id="1186"/>
    </w:p>
    <w:p w:rsidR="00175FBF" w:rsidRPr="00767250" w:rsidRDefault="00175FBF" w:rsidP="00175FBF">
      <w:pPr>
        <w:pStyle w:val="Style1"/>
        <w:numPr>
          <w:ilvl w:val="2"/>
          <w:numId w:val="1"/>
        </w:numPr>
        <w:tabs>
          <w:tab w:val="clear" w:pos="2070"/>
        </w:tabs>
        <w:ind w:left="1440"/>
      </w:pPr>
      <w:bookmarkStart w:id="1187" w:name="_Toc239473193"/>
      <w:bookmarkStart w:id="1188" w:name="_Toc239473811"/>
      <w:r w:rsidRPr="00767250">
        <w:t>The following provisions shall govern the procedures for termination of this Contract:</w:t>
      </w:r>
      <w:bookmarkEnd w:id="1187"/>
      <w:bookmarkEnd w:id="1188"/>
    </w:p>
    <w:p w:rsidR="00175FBF" w:rsidRPr="00767250" w:rsidRDefault="00175FBF" w:rsidP="00175FBF">
      <w:pPr>
        <w:pStyle w:val="Style1"/>
        <w:numPr>
          <w:ilvl w:val="3"/>
          <w:numId w:val="1"/>
        </w:numPr>
      </w:pPr>
      <w:bookmarkStart w:id="1189" w:name="_Toc239473194"/>
      <w:bookmarkStart w:id="1190" w:name="_Toc239473812"/>
      <w:r w:rsidRPr="00767250">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1189"/>
      <w:bookmarkEnd w:id="1190"/>
    </w:p>
    <w:p w:rsidR="00175FBF" w:rsidRPr="00767250" w:rsidRDefault="00175FBF" w:rsidP="00175FBF">
      <w:pPr>
        <w:pStyle w:val="Style1"/>
        <w:numPr>
          <w:ilvl w:val="3"/>
          <w:numId w:val="1"/>
        </w:numPr>
      </w:pPr>
      <w:bookmarkStart w:id="1191" w:name="_Toc239473195"/>
      <w:bookmarkStart w:id="1192" w:name="_Toc239473813"/>
      <w:r w:rsidRPr="00767250">
        <w:t>Upon recommendation by the Implementing Unit, the Head of the Procuring Entity shall terminate this Contract only by a written notice to the Supplier conveying the termination of this Contract. The notice shall state:</w:t>
      </w:r>
      <w:bookmarkEnd w:id="1191"/>
      <w:bookmarkEnd w:id="1192"/>
    </w:p>
    <w:p w:rsidR="00175FBF" w:rsidRPr="00767250" w:rsidRDefault="00175FBF" w:rsidP="00175FBF">
      <w:pPr>
        <w:pStyle w:val="Style1"/>
        <w:numPr>
          <w:ilvl w:val="4"/>
          <w:numId w:val="1"/>
        </w:numPr>
      </w:pPr>
      <w:bookmarkStart w:id="1193" w:name="_Toc239473196"/>
      <w:bookmarkStart w:id="1194" w:name="_Toc239473814"/>
      <w:r w:rsidRPr="00767250">
        <w:t>that this Contract is being terminated for any of the ground(s) afore-mentioned, and a statement of the acts that constitute the ground(s) constituting the same;</w:t>
      </w:r>
      <w:bookmarkEnd w:id="1193"/>
      <w:bookmarkEnd w:id="1194"/>
    </w:p>
    <w:p w:rsidR="00175FBF" w:rsidRPr="00767250" w:rsidRDefault="00175FBF" w:rsidP="00175FBF">
      <w:pPr>
        <w:pStyle w:val="Style1"/>
        <w:numPr>
          <w:ilvl w:val="4"/>
          <w:numId w:val="1"/>
        </w:numPr>
      </w:pPr>
      <w:bookmarkStart w:id="1195" w:name="_Toc239473197"/>
      <w:bookmarkStart w:id="1196" w:name="_Toc239473815"/>
      <w:r w:rsidRPr="00767250">
        <w:t>the extent of termination, whether in whole or in part;</w:t>
      </w:r>
      <w:bookmarkEnd w:id="1195"/>
      <w:bookmarkEnd w:id="1196"/>
    </w:p>
    <w:p w:rsidR="00175FBF" w:rsidRPr="00767250" w:rsidRDefault="00175FBF" w:rsidP="00175FBF">
      <w:pPr>
        <w:pStyle w:val="Style1"/>
        <w:numPr>
          <w:ilvl w:val="4"/>
          <w:numId w:val="1"/>
        </w:numPr>
      </w:pPr>
      <w:bookmarkStart w:id="1197" w:name="_Toc239473198"/>
      <w:bookmarkStart w:id="1198" w:name="_Toc239473816"/>
      <w:r w:rsidRPr="00767250">
        <w:lastRenderedPageBreak/>
        <w:t>an instruction to the Supplier to show cause as to why this Contract should not be terminated; and</w:t>
      </w:r>
      <w:bookmarkEnd w:id="1197"/>
      <w:bookmarkEnd w:id="1198"/>
    </w:p>
    <w:p w:rsidR="00175FBF" w:rsidRPr="00767250" w:rsidRDefault="00175FBF" w:rsidP="00175FBF">
      <w:pPr>
        <w:pStyle w:val="Style1"/>
        <w:numPr>
          <w:ilvl w:val="4"/>
          <w:numId w:val="1"/>
        </w:numPr>
      </w:pPr>
      <w:bookmarkStart w:id="1199" w:name="_Toc239473199"/>
      <w:bookmarkStart w:id="1200" w:name="_Toc239473817"/>
      <w:r w:rsidRPr="00767250">
        <w:t>special instructions of the Procuring Entity, if any.</w:t>
      </w:r>
      <w:bookmarkEnd w:id="1199"/>
      <w:bookmarkEnd w:id="1200"/>
    </w:p>
    <w:p w:rsidR="00175FBF" w:rsidRPr="00767250" w:rsidRDefault="00175FBF" w:rsidP="00175FBF">
      <w:pPr>
        <w:pStyle w:val="Style1"/>
        <w:numPr>
          <w:ilvl w:val="3"/>
          <w:numId w:val="1"/>
        </w:numPr>
      </w:pPr>
      <w:bookmarkStart w:id="1201" w:name="_Toc239473200"/>
      <w:bookmarkStart w:id="1202" w:name="_Toc239473818"/>
      <w:r w:rsidRPr="00767250">
        <w:t>The Notice to Terminate shall be accompanied by a copy of the Verified Report;</w:t>
      </w:r>
      <w:bookmarkEnd w:id="1201"/>
      <w:bookmarkEnd w:id="1202"/>
    </w:p>
    <w:p w:rsidR="00175FBF" w:rsidRPr="00767250" w:rsidRDefault="00175FBF" w:rsidP="00175FBF">
      <w:pPr>
        <w:pStyle w:val="Style1"/>
        <w:numPr>
          <w:ilvl w:val="3"/>
          <w:numId w:val="1"/>
        </w:numPr>
      </w:pPr>
      <w:bookmarkStart w:id="1203" w:name="_Toc239473201"/>
      <w:bookmarkStart w:id="1204" w:name="_Toc239473819"/>
      <w:r w:rsidRPr="00767250">
        <w:t>Within a period of seven (7) calendar days from receipt of the Notice of Termination, the Supplier shall submit to the Head of the Procuring Entity a verified position paper stating why this Contract should not be terminated.  If the Supplier fails to show cause after the lapse of the seven (7) day period, either by inaction or by default, the Head of the Procuring Entity shall issue an order terminating this Contract;</w:t>
      </w:r>
      <w:bookmarkEnd w:id="1203"/>
      <w:bookmarkEnd w:id="1204"/>
    </w:p>
    <w:p w:rsidR="00175FBF" w:rsidRPr="00767250" w:rsidRDefault="00175FBF" w:rsidP="00175FBF">
      <w:pPr>
        <w:pStyle w:val="Style1"/>
        <w:numPr>
          <w:ilvl w:val="3"/>
          <w:numId w:val="1"/>
        </w:numPr>
      </w:pPr>
      <w:bookmarkStart w:id="1205" w:name="_Toc239473202"/>
      <w:bookmarkStart w:id="1206" w:name="_Toc239473820"/>
      <w:r w:rsidRPr="00767250">
        <w:t>The Procuring Entity may, at anytime before receipt of the Supplier’s verified position paper to withdraw the Notice to Terminate if it is determined that certain items or works subject of the notice had been completed, delivered, or performed before the Supplier’s receipt of the notice;</w:t>
      </w:r>
      <w:bookmarkEnd w:id="1205"/>
      <w:bookmarkEnd w:id="1206"/>
    </w:p>
    <w:p w:rsidR="00175FBF" w:rsidRPr="00767250" w:rsidRDefault="00175FBF" w:rsidP="00175FBF">
      <w:pPr>
        <w:pStyle w:val="Style1"/>
        <w:numPr>
          <w:ilvl w:val="3"/>
          <w:numId w:val="1"/>
        </w:numPr>
      </w:pPr>
      <w:bookmarkStart w:id="1207" w:name="_Toc239473203"/>
      <w:bookmarkStart w:id="1208" w:name="_Toc239473821"/>
      <w:r w:rsidRPr="00767250">
        <w:t>Within a non-extendible period of ten (10) calendar days from receipt of the verified position paper, the Head of the Procuring Entity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1207"/>
      <w:bookmarkEnd w:id="1208"/>
    </w:p>
    <w:p w:rsidR="00175FBF" w:rsidRDefault="00175FBF" w:rsidP="00175FBF">
      <w:pPr>
        <w:pStyle w:val="Style1"/>
        <w:numPr>
          <w:ilvl w:val="3"/>
          <w:numId w:val="1"/>
        </w:numPr>
      </w:pPr>
      <w:bookmarkStart w:id="1209" w:name="_Toc239473204"/>
      <w:bookmarkStart w:id="1210" w:name="_Toc239473822"/>
      <w:r w:rsidRPr="00767250">
        <w:t>The Head of the Procuring Entity may create a Contract Termination Review Committee (CTRC) to assist him in the discharge of this function.  All decisions recommended by the CTRC shall be subject to the approval of the Head of the Procuring Entity</w:t>
      </w:r>
      <w:r>
        <w:t>; and</w:t>
      </w:r>
      <w:bookmarkEnd w:id="1209"/>
      <w:bookmarkEnd w:id="1210"/>
    </w:p>
    <w:p w:rsidR="00175FBF" w:rsidRPr="00767250" w:rsidRDefault="00175FBF" w:rsidP="00175FBF">
      <w:pPr>
        <w:pStyle w:val="Style1"/>
        <w:numPr>
          <w:ilvl w:val="3"/>
          <w:numId w:val="1"/>
        </w:numPr>
      </w:pPr>
      <w:bookmarkStart w:id="1211" w:name="_Toc239473205"/>
      <w:bookmarkStart w:id="1212" w:name="_Toc239473823"/>
      <w:r>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1211"/>
      <w:bookmarkEnd w:id="1212"/>
    </w:p>
    <w:p w:rsidR="00175FBF" w:rsidRPr="00767250" w:rsidRDefault="00175FBF" w:rsidP="00175FBF">
      <w:pPr>
        <w:pStyle w:val="Heading3"/>
        <w:numPr>
          <w:ilvl w:val="1"/>
          <w:numId w:val="1"/>
        </w:numPr>
      </w:pPr>
      <w:bookmarkStart w:id="1213" w:name="_Toc100978400"/>
      <w:bookmarkStart w:id="1214" w:name="_Toc100978785"/>
      <w:bookmarkStart w:id="1215" w:name="_Toc239473206"/>
      <w:bookmarkStart w:id="1216" w:name="_Toc239473824"/>
      <w:bookmarkStart w:id="1217" w:name="_Toc239586255"/>
      <w:bookmarkStart w:id="1218" w:name="_Toc239586563"/>
      <w:bookmarkStart w:id="1219" w:name="_Toc239587038"/>
      <w:bookmarkStart w:id="1220" w:name="_Toc240079394"/>
      <w:bookmarkStart w:id="1221" w:name="_Toc242866036"/>
      <w:bookmarkStart w:id="1222" w:name="_Toc99862663"/>
      <w:r w:rsidRPr="00767250">
        <w:t>Assignment of Rights</w:t>
      </w:r>
      <w:bookmarkEnd w:id="1213"/>
      <w:bookmarkEnd w:id="1214"/>
      <w:bookmarkEnd w:id="1215"/>
      <w:bookmarkEnd w:id="1216"/>
      <w:bookmarkEnd w:id="1217"/>
      <w:bookmarkEnd w:id="1218"/>
      <w:bookmarkEnd w:id="1219"/>
      <w:bookmarkEnd w:id="1220"/>
      <w:bookmarkEnd w:id="1221"/>
    </w:p>
    <w:p w:rsidR="00175FBF" w:rsidRPr="00767250" w:rsidRDefault="00175FBF" w:rsidP="00175FBF">
      <w:pPr>
        <w:pStyle w:val="Style2"/>
        <w:tabs>
          <w:tab w:val="clear" w:pos="1440"/>
        </w:tabs>
        <w:ind w:left="720"/>
      </w:pPr>
      <w:r w:rsidRPr="00767250">
        <w:t>The Supplier shall not assign his rights or obligations under this Contract, in whole or in part, except with the Procuring Entity’s prior written consent.</w:t>
      </w:r>
    </w:p>
    <w:p w:rsidR="00175FBF" w:rsidRPr="00767250" w:rsidRDefault="00175FBF" w:rsidP="00175FBF">
      <w:pPr>
        <w:pStyle w:val="Heading3"/>
        <w:numPr>
          <w:ilvl w:val="1"/>
          <w:numId w:val="1"/>
        </w:numPr>
      </w:pPr>
      <w:bookmarkStart w:id="1223" w:name="_Ref100933376"/>
      <w:bookmarkStart w:id="1224" w:name="_Toc100978401"/>
      <w:bookmarkStart w:id="1225" w:name="_Toc100978786"/>
      <w:bookmarkStart w:id="1226" w:name="_Toc239473207"/>
      <w:bookmarkStart w:id="1227" w:name="_Toc239473825"/>
      <w:bookmarkStart w:id="1228" w:name="_Toc239586256"/>
      <w:bookmarkStart w:id="1229" w:name="_Toc239586564"/>
      <w:bookmarkStart w:id="1230" w:name="_Toc239587039"/>
      <w:bookmarkStart w:id="1231" w:name="_Toc240079395"/>
      <w:bookmarkStart w:id="1232" w:name="_Toc242866037"/>
      <w:r w:rsidRPr="00767250">
        <w:t>Contract Amendment</w:t>
      </w:r>
      <w:bookmarkEnd w:id="1223"/>
      <w:bookmarkEnd w:id="1224"/>
      <w:bookmarkEnd w:id="1225"/>
      <w:bookmarkEnd w:id="1226"/>
      <w:bookmarkEnd w:id="1227"/>
      <w:bookmarkEnd w:id="1228"/>
      <w:bookmarkEnd w:id="1229"/>
      <w:bookmarkEnd w:id="1230"/>
      <w:bookmarkEnd w:id="1231"/>
      <w:bookmarkEnd w:id="1232"/>
    </w:p>
    <w:p w:rsidR="00175FBF" w:rsidRPr="00767250" w:rsidRDefault="00175FBF" w:rsidP="00175FBF">
      <w:pPr>
        <w:pStyle w:val="Style2"/>
        <w:tabs>
          <w:tab w:val="clear" w:pos="1440"/>
        </w:tabs>
        <w:ind w:left="720"/>
      </w:pPr>
      <w:r>
        <w:t>Subject to applicable laws, n</w:t>
      </w:r>
      <w:r w:rsidRPr="00767250">
        <w:t>o variation in or modification of the terms of this Contract shall be made except by written amendment signed by the parties.</w:t>
      </w:r>
    </w:p>
    <w:p w:rsidR="00175FBF" w:rsidRPr="00767250" w:rsidRDefault="00175FBF" w:rsidP="00175FBF">
      <w:pPr>
        <w:pStyle w:val="Heading3"/>
        <w:numPr>
          <w:ilvl w:val="1"/>
          <w:numId w:val="1"/>
        </w:numPr>
      </w:pPr>
      <w:bookmarkStart w:id="1233" w:name="_Toc100907104"/>
      <w:bookmarkStart w:id="1234" w:name="_Toc100978403"/>
      <w:bookmarkStart w:id="1235" w:name="_Toc100978788"/>
      <w:bookmarkStart w:id="1236" w:name="_Toc100907108"/>
      <w:bookmarkStart w:id="1237" w:name="_Toc100978407"/>
      <w:bookmarkStart w:id="1238" w:name="_Toc100978792"/>
      <w:bookmarkStart w:id="1239" w:name="_Toc99862665"/>
      <w:bookmarkStart w:id="1240" w:name="_Toc100978408"/>
      <w:bookmarkStart w:id="1241" w:name="_Toc100978793"/>
      <w:bookmarkStart w:id="1242" w:name="_Toc239473208"/>
      <w:bookmarkStart w:id="1243" w:name="_Toc239473826"/>
      <w:bookmarkStart w:id="1244" w:name="_Toc239586257"/>
      <w:bookmarkStart w:id="1245" w:name="_Toc239586565"/>
      <w:bookmarkStart w:id="1246" w:name="_Toc239587040"/>
      <w:bookmarkStart w:id="1247" w:name="_Toc240079396"/>
      <w:bookmarkStart w:id="1248" w:name="_Toc242866038"/>
      <w:bookmarkEnd w:id="599"/>
      <w:bookmarkEnd w:id="600"/>
      <w:bookmarkEnd w:id="601"/>
      <w:bookmarkEnd w:id="602"/>
      <w:bookmarkEnd w:id="603"/>
      <w:bookmarkEnd w:id="604"/>
      <w:bookmarkEnd w:id="605"/>
      <w:bookmarkEnd w:id="606"/>
      <w:bookmarkEnd w:id="607"/>
      <w:bookmarkEnd w:id="608"/>
      <w:bookmarkEnd w:id="609"/>
      <w:bookmarkEnd w:id="610"/>
      <w:bookmarkEnd w:id="611"/>
      <w:bookmarkEnd w:id="1222"/>
      <w:bookmarkEnd w:id="1233"/>
      <w:bookmarkEnd w:id="1234"/>
      <w:bookmarkEnd w:id="1235"/>
      <w:bookmarkEnd w:id="1236"/>
      <w:bookmarkEnd w:id="1237"/>
      <w:bookmarkEnd w:id="1238"/>
      <w:r w:rsidRPr="00767250">
        <w:t>Application</w:t>
      </w:r>
      <w:bookmarkEnd w:id="612"/>
      <w:bookmarkEnd w:id="613"/>
      <w:bookmarkEnd w:id="614"/>
      <w:bookmarkEnd w:id="615"/>
      <w:bookmarkEnd w:id="616"/>
      <w:bookmarkEnd w:id="617"/>
      <w:bookmarkEnd w:id="618"/>
      <w:bookmarkEnd w:id="619"/>
      <w:bookmarkEnd w:id="620"/>
      <w:bookmarkEnd w:id="621"/>
      <w:bookmarkEnd w:id="622"/>
      <w:bookmarkEnd w:id="1239"/>
      <w:bookmarkEnd w:id="1240"/>
      <w:bookmarkEnd w:id="1241"/>
      <w:bookmarkEnd w:id="1242"/>
      <w:bookmarkEnd w:id="1243"/>
      <w:bookmarkEnd w:id="1244"/>
      <w:bookmarkEnd w:id="1245"/>
      <w:bookmarkEnd w:id="1246"/>
      <w:bookmarkEnd w:id="1247"/>
      <w:bookmarkEnd w:id="1248"/>
    </w:p>
    <w:p w:rsidR="00175FBF" w:rsidRPr="00767250" w:rsidRDefault="00175FBF" w:rsidP="00175FBF">
      <w:pPr>
        <w:pStyle w:val="Style2"/>
        <w:tabs>
          <w:tab w:val="clear" w:pos="1440"/>
        </w:tabs>
        <w:ind w:left="720"/>
      </w:pPr>
      <w:r w:rsidRPr="00767250">
        <w:lastRenderedPageBreak/>
        <w:t>These General Conditions shall apply to the extent that they are not superseded by provisions of other parts of this Contract.</w:t>
      </w:r>
    </w:p>
    <w:p w:rsidR="00175FBF" w:rsidRPr="00767250" w:rsidRDefault="00175FBF" w:rsidP="00175FBF">
      <w:pPr>
        <w:jc w:val="center"/>
        <w:rPr>
          <w:b/>
          <w:sz w:val="32"/>
          <w:szCs w:val="32"/>
        </w:rPr>
      </w:pPr>
    </w:p>
    <w:p w:rsidR="00175FBF" w:rsidRDefault="00175FBF" w:rsidP="00175FBF">
      <w:pPr>
        <w:jc w:val="center"/>
        <w:rPr>
          <w:b/>
          <w:sz w:val="32"/>
          <w:szCs w:val="32"/>
        </w:rPr>
        <w:sectPr w:rsidR="00175FBF" w:rsidSect="00F81FC3">
          <w:headerReference w:type="even" r:id="rId15"/>
          <w:headerReference w:type="default" r:id="rId16"/>
          <w:footerReference w:type="default" r:id="rId17"/>
          <w:headerReference w:type="first" r:id="rId18"/>
          <w:pgSz w:w="11909" w:h="16834" w:code="9"/>
          <w:pgMar w:top="1440" w:right="1440" w:bottom="1440" w:left="1440" w:header="720" w:footer="720" w:gutter="0"/>
          <w:cols w:space="720"/>
          <w:docGrid w:linePitch="360"/>
        </w:sectPr>
      </w:pPr>
    </w:p>
    <w:p w:rsidR="00175FBF" w:rsidRPr="00767250" w:rsidRDefault="00175FBF" w:rsidP="00175FBF">
      <w:pPr>
        <w:jc w:val="center"/>
        <w:rPr>
          <w:b/>
          <w:sz w:val="32"/>
          <w:szCs w:val="32"/>
        </w:rPr>
      </w:pPr>
    </w:p>
    <w:p w:rsidR="00175FBF" w:rsidRPr="00767250" w:rsidRDefault="00175FBF" w:rsidP="00175FBF">
      <w:pPr>
        <w:jc w:val="center"/>
        <w:rPr>
          <w:b/>
          <w:sz w:val="32"/>
          <w:szCs w:val="32"/>
        </w:rPr>
      </w:pPr>
    </w:p>
    <w:p w:rsidR="00175FBF" w:rsidRPr="00767250" w:rsidRDefault="00175FBF" w:rsidP="00175FBF">
      <w:pPr>
        <w:jc w:val="center"/>
        <w:rPr>
          <w:b/>
          <w:sz w:val="32"/>
          <w:szCs w:val="32"/>
        </w:rPr>
        <w:sectPr w:rsidR="00175FBF" w:rsidRPr="00767250" w:rsidSect="00F81FC3">
          <w:footerReference w:type="default" r:id="rId19"/>
          <w:pgSz w:w="11909" w:h="16834" w:code="9"/>
          <w:pgMar w:top="1440" w:right="1440" w:bottom="1440" w:left="1440" w:header="720" w:footer="720" w:gutter="0"/>
          <w:cols w:space="720"/>
          <w:docGrid w:linePitch="360"/>
        </w:sectPr>
      </w:pPr>
    </w:p>
    <w:p w:rsidR="00175FBF" w:rsidRPr="00767250" w:rsidRDefault="00175FBF" w:rsidP="00175FBF">
      <w:pPr>
        <w:pStyle w:val="Heading1"/>
      </w:pPr>
      <w:bookmarkStart w:id="1249" w:name="_Toc36609045"/>
      <w:bookmarkStart w:id="1250" w:name="_Toc36609141"/>
      <w:bookmarkStart w:id="1251" w:name="_Toc50797761"/>
      <w:bookmarkStart w:id="1252" w:name="_Ref59943790"/>
      <w:bookmarkStart w:id="1253" w:name="_Toc59950296"/>
      <w:bookmarkStart w:id="1254" w:name="_Toc70519779"/>
      <w:bookmarkStart w:id="1255" w:name="_Toc77504421"/>
      <w:bookmarkStart w:id="1256" w:name="_Toc79297463"/>
      <w:bookmarkStart w:id="1257" w:name="_Toc79301811"/>
      <w:bookmarkStart w:id="1258" w:name="_Toc79302382"/>
      <w:bookmarkStart w:id="1259" w:name="_Toc85276350"/>
      <w:bookmarkStart w:id="1260" w:name="_Toc97189044"/>
      <w:bookmarkStart w:id="1261" w:name="_Toc99862666"/>
      <w:bookmarkStart w:id="1262" w:name="_Ref99867767"/>
      <w:bookmarkStart w:id="1263" w:name="_Ref99932759"/>
      <w:bookmarkStart w:id="1264" w:name="_Ref99934376"/>
      <w:bookmarkStart w:id="1265" w:name="_Toc99942712"/>
      <w:bookmarkStart w:id="1266" w:name="_Toc100755417"/>
      <w:bookmarkStart w:id="1267" w:name="_Toc100907110"/>
      <w:bookmarkStart w:id="1268" w:name="_Toc100978409"/>
      <w:bookmarkStart w:id="1269" w:name="_Toc100978794"/>
      <w:bookmarkStart w:id="1270" w:name="_Toc239330656"/>
      <w:bookmarkStart w:id="1271" w:name="_Toc239473209"/>
      <w:bookmarkStart w:id="1272" w:name="_Toc239473827"/>
      <w:r w:rsidRPr="00767250">
        <w:lastRenderedPageBreak/>
        <w:t>Section V. Special Conditions of Contract</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tbl>
      <w:tblPr>
        <w:tblW w:w="9000" w:type="dxa"/>
        <w:tblInd w:w="144" w:type="dxa"/>
        <w:tblLayout w:type="fixed"/>
        <w:tblLook w:val="0000" w:firstRow="0" w:lastRow="0" w:firstColumn="0" w:lastColumn="0" w:noHBand="0" w:noVBand="0"/>
      </w:tblPr>
      <w:tblGrid>
        <w:gridCol w:w="9000"/>
      </w:tblGrid>
      <w:tr w:rsidR="00175FBF" w:rsidRPr="00767250" w:rsidTr="00175FBF">
        <w:tc>
          <w:tcPr>
            <w:tcW w:w="9000" w:type="dxa"/>
            <w:tcBorders>
              <w:top w:val="single" w:sz="6" w:space="0" w:color="auto"/>
              <w:left w:val="single" w:sz="6" w:space="0" w:color="auto"/>
              <w:bottom w:val="single" w:sz="6" w:space="0" w:color="auto"/>
              <w:right w:val="single" w:sz="6" w:space="0" w:color="auto"/>
            </w:tcBorders>
          </w:tcPr>
          <w:p w:rsidR="00175FBF" w:rsidRPr="00767250" w:rsidRDefault="00175FBF" w:rsidP="00175FBF">
            <w:pPr>
              <w:suppressAutoHyphens/>
            </w:pPr>
          </w:p>
          <w:p w:rsidR="00175FBF" w:rsidRPr="00767250" w:rsidRDefault="00175FBF" w:rsidP="00175FBF">
            <w:pPr>
              <w:rPr>
                <w:b/>
                <w:sz w:val="32"/>
              </w:rPr>
            </w:pPr>
            <w:bookmarkStart w:id="1273" w:name="_Toc340548645"/>
            <w:bookmarkStart w:id="1274" w:name="_Toc36609046"/>
            <w:r w:rsidRPr="00767250">
              <w:rPr>
                <w:b/>
                <w:sz w:val="32"/>
              </w:rPr>
              <w:t>Notes on the Special Conditions of Contract</w:t>
            </w:r>
            <w:bookmarkEnd w:id="1273"/>
            <w:bookmarkEnd w:id="1274"/>
          </w:p>
          <w:p w:rsidR="00175FBF" w:rsidRPr="00767250" w:rsidRDefault="00175FBF" w:rsidP="00175FBF">
            <w:pPr>
              <w:suppressAutoHyphens/>
            </w:pPr>
          </w:p>
          <w:p w:rsidR="00175FBF" w:rsidRPr="00767250" w:rsidRDefault="00175FBF" w:rsidP="00175FBF">
            <w:pPr>
              <w:suppressAutoHyphens/>
            </w:pPr>
            <w:r w:rsidRPr="00767250">
              <w:t>Similar to the BDS, the clauses in this Section are intended to assist the Procuring Entity in providing contract-specific information in relation to corresponding clauses in the GCC.</w:t>
            </w:r>
          </w:p>
          <w:p w:rsidR="00175FBF" w:rsidRPr="00767250" w:rsidRDefault="00175FBF" w:rsidP="00175FBF">
            <w:pPr>
              <w:suppressAutoHyphens/>
            </w:pPr>
          </w:p>
          <w:p w:rsidR="00175FBF" w:rsidRPr="00767250" w:rsidRDefault="00175FBF" w:rsidP="00175FBF">
            <w:pPr>
              <w:suppressAutoHyphens/>
            </w:pPr>
            <w:r w:rsidRPr="00767250">
              <w:t>The provisions of this Section complement the GCC, specifying contractual requirements linked to the special circumstances of the Procuring Entity, the Procuring Entity’s country, the sector, and the Goods purchased.  In preparing this Section, the following aspects should be checked:</w:t>
            </w:r>
          </w:p>
          <w:p w:rsidR="00175FBF" w:rsidRPr="00767250" w:rsidRDefault="00175FBF" w:rsidP="00175FBF">
            <w:pPr>
              <w:suppressAutoHyphens/>
            </w:pPr>
          </w:p>
          <w:p w:rsidR="00175FBF" w:rsidRPr="00767250" w:rsidRDefault="00175FBF" w:rsidP="00175FBF">
            <w:pPr>
              <w:tabs>
                <w:tab w:val="left" w:pos="1055"/>
              </w:tabs>
              <w:suppressAutoHyphens/>
              <w:ind w:left="1055" w:hanging="540"/>
            </w:pPr>
            <w:r w:rsidRPr="00767250">
              <w:t>(a)</w:t>
            </w:r>
            <w:r w:rsidRPr="00767250">
              <w:tab/>
              <w:t>Information that complements provisions of Section IV must be incorporated.</w:t>
            </w:r>
          </w:p>
          <w:p w:rsidR="00175FBF" w:rsidRPr="00767250" w:rsidRDefault="00175FBF" w:rsidP="00175FBF">
            <w:pPr>
              <w:tabs>
                <w:tab w:val="left" w:pos="1055"/>
              </w:tabs>
              <w:suppressAutoHyphens/>
              <w:ind w:left="1055" w:hanging="540"/>
            </w:pPr>
          </w:p>
          <w:p w:rsidR="00175FBF" w:rsidRPr="00767250" w:rsidRDefault="00175FBF" w:rsidP="00175FBF">
            <w:pPr>
              <w:tabs>
                <w:tab w:val="left" w:pos="1055"/>
              </w:tabs>
              <w:suppressAutoHyphens/>
              <w:ind w:left="1055" w:hanging="540"/>
            </w:pPr>
            <w:r w:rsidRPr="00767250">
              <w:t>(b)</w:t>
            </w:r>
            <w:r w:rsidRPr="00767250">
              <w:tab/>
              <w:t>Amendments and/or supplements to provisions of Section IV, as necessitated by the circumstances of the specific purchase, must also be incorporated.</w:t>
            </w:r>
          </w:p>
          <w:p w:rsidR="00175FBF" w:rsidRPr="00767250" w:rsidRDefault="00175FBF" w:rsidP="00175FBF">
            <w:pPr>
              <w:suppressAutoHyphens/>
            </w:pPr>
          </w:p>
          <w:p w:rsidR="00175FBF" w:rsidRPr="00767250" w:rsidRDefault="00175FBF" w:rsidP="00175FBF">
            <w:pPr>
              <w:suppressAutoHyphens/>
            </w:pPr>
            <w:r w:rsidRPr="00767250">
              <w:t>However, no special condition which defeats or negates the general intent and purpose of the provisions of Section IV should be incorporated herein.</w:t>
            </w:r>
          </w:p>
          <w:p w:rsidR="00175FBF" w:rsidRPr="00767250" w:rsidRDefault="00175FBF" w:rsidP="00175FBF">
            <w:pPr>
              <w:suppressAutoHyphens/>
            </w:pPr>
          </w:p>
        </w:tc>
      </w:tr>
    </w:tbl>
    <w:p w:rsidR="00175FBF" w:rsidRPr="00767250" w:rsidRDefault="00175FBF" w:rsidP="00175FBF">
      <w:pPr>
        <w:sectPr w:rsidR="00175FBF" w:rsidRPr="00767250" w:rsidSect="00F81FC3">
          <w:headerReference w:type="even" r:id="rId20"/>
          <w:headerReference w:type="default" r:id="rId21"/>
          <w:footerReference w:type="default" r:id="rId22"/>
          <w:headerReference w:type="first" r:id="rId23"/>
          <w:footnotePr>
            <w:numRestart w:val="eachPage"/>
          </w:footnotePr>
          <w:pgSz w:w="11909" w:h="16834" w:code="9"/>
          <w:pgMar w:top="1440" w:right="1440" w:bottom="1440" w:left="1440" w:header="720" w:footer="720" w:gutter="0"/>
          <w:cols w:space="720"/>
          <w:docGrid w:linePitch="360"/>
        </w:sectPr>
      </w:pPr>
    </w:p>
    <w:p w:rsidR="00175FBF" w:rsidRPr="00767250" w:rsidRDefault="00175FBF" w:rsidP="00175FBF"/>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985"/>
      </w:tblGrid>
      <w:tr w:rsidR="00175FBF" w:rsidRPr="00767250" w:rsidTr="00175FBF">
        <w:tc>
          <w:tcPr>
            <w:tcW w:w="8640" w:type="dxa"/>
            <w:gridSpan w:val="2"/>
            <w:tcBorders>
              <w:top w:val="nil"/>
              <w:left w:val="nil"/>
              <w:bottom w:val="single" w:sz="4" w:space="0" w:color="auto"/>
              <w:right w:val="nil"/>
            </w:tcBorders>
            <w:vAlign w:val="center"/>
          </w:tcPr>
          <w:p w:rsidR="00175FBF" w:rsidRPr="00767250" w:rsidRDefault="00175FBF" w:rsidP="00175FBF">
            <w:pPr>
              <w:spacing w:before="100" w:beforeAutospacing="1" w:after="120"/>
              <w:jc w:val="center"/>
              <w:rPr>
                <w:b/>
                <w:szCs w:val="24"/>
              </w:rPr>
            </w:pPr>
            <w:r w:rsidRPr="00767250">
              <w:rPr>
                <w:b/>
                <w:sz w:val="48"/>
                <w:szCs w:val="48"/>
              </w:rPr>
              <w:t>Special Conditions of Contract</w:t>
            </w:r>
          </w:p>
        </w:tc>
      </w:tr>
      <w:tr w:rsidR="00175FBF" w:rsidRPr="00767250" w:rsidTr="00175FBF">
        <w:tc>
          <w:tcPr>
            <w:tcW w:w="1655" w:type="dxa"/>
            <w:tcBorders>
              <w:top w:val="single" w:sz="4" w:space="0" w:color="auto"/>
            </w:tcBorders>
            <w:vAlign w:val="center"/>
          </w:tcPr>
          <w:p w:rsidR="00175FBF" w:rsidRPr="00767250" w:rsidRDefault="00175FBF" w:rsidP="00175FBF">
            <w:pPr>
              <w:spacing w:before="100" w:beforeAutospacing="1" w:after="120"/>
              <w:jc w:val="center"/>
              <w:rPr>
                <w:b/>
                <w:szCs w:val="24"/>
              </w:rPr>
            </w:pPr>
            <w:r w:rsidRPr="00767250">
              <w:rPr>
                <w:b/>
                <w:szCs w:val="24"/>
              </w:rPr>
              <w:t>GCC Clause</w:t>
            </w:r>
          </w:p>
        </w:tc>
        <w:tc>
          <w:tcPr>
            <w:tcW w:w="6985" w:type="dxa"/>
            <w:tcBorders>
              <w:top w:val="single" w:sz="4" w:space="0" w:color="auto"/>
            </w:tcBorders>
            <w:vAlign w:val="center"/>
          </w:tcPr>
          <w:p w:rsidR="00175FBF" w:rsidRPr="00767250" w:rsidRDefault="00175FBF" w:rsidP="00175FBF">
            <w:pPr>
              <w:spacing w:before="100" w:beforeAutospacing="1" w:after="120"/>
              <w:jc w:val="center"/>
              <w:rPr>
                <w:sz w:val="28"/>
                <w:szCs w:val="28"/>
              </w:rPr>
            </w:pPr>
          </w:p>
        </w:tc>
      </w:tr>
      <w:bookmarkStart w:id="1275" w:name="scc1_1g"/>
      <w:bookmarkEnd w:id="1275"/>
      <w:tr w:rsidR="00175FBF" w:rsidRPr="00767250" w:rsidTr="00175FBF">
        <w:tc>
          <w:tcPr>
            <w:tcW w:w="1655" w:type="dxa"/>
          </w:tcPr>
          <w:p w:rsidR="00175FBF" w:rsidRPr="00767250" w:rsidRDefault="000B4BF8" w:rsidP="00175FBF">
            <w:pPr>
              <w:spacing w:before="100" w:beforeAutospacing="1" w:after="120"/>
              <w:rPr>
                <w:szCs w:val="24"/>
              </w:rPr>
            </w:pPr>
            <w:r w:rsidRPr="00767250">
              <w:rPr>
                <w:szCs w:val="24"/>
              </w:rPr>
              <w:fldChar w:fldCharType="begin"/>
            </w:r>
            <w:r w:rsidR="00175FBF" w:rsidRPr="00767250">
              <w:rPr>
                <w:szCs w:val="24"/>
              </w:rPr>
              <w:instrText xml:space="preserve"> REF _Ref33431110 \r \h </w:instrText>
            </w:r>
            <w:r w:rsidR="00175FBF">
              <w:rPr>
                <w:szCs w:val="24"/>
              </w:rPr>
              <w:instrText xml:space="preserve"> \* MERGEFORMAT </w:instrText>
            </w:r>
            <w:r w:rsidRPr="00767250">
              <w:rPr>
                <w:szCs w:val="24"/>
              </w:rPr>
            </w:r>
            <w:r w:rsidRPr="00767250">
              <w:rPr>
                <w:szCs w:val="24"/>
              </w:rPr>
              <w:fldChar w:fldCharType="separate"/>
            </w:r>
            <w:r w:rsidR="00041319">
              <w:rPr>
                <w:szCs w:val="24"/>
              </w:rPr>
              <w:t>1.1(g)</w:t>
            </w:r>
            <w:r w:rsidRPr="00767250">
              <w:rPr>
                <w:szCs w:val="24"/>
              </w:rPr>
              <w:fldChar w:fldCharType="end"/>
            </w:r>
          </w:p>
        </w:tc>
        <w:tc>
          <w:tcPr>
            <w:tcW w:w="6985" w:type="dxa"/>
          </w:tcPr>
          <w:p w:rsidR="00175FBF" w:rsidRPr="00767250" w:rsidRDefault="00175FBF" w:rsidP="00175FBF">
            <w:pPr>
              <w:spacing w:before="100" w:beforeAutospacing="1" w:after="120"/>
              <w:rPr>
                <w:szCs w:val="24"/>
              </w:rPr>
            </w:pPr>
            <w:r w:rsidRPr="00767250">
              <w:t>The Procuring Entity is</w:t>
            </w:r>
            <w:r w:rsidRPr="00767250">
              <w:rPr>
                <w:i/>
              </w:rPr>
              <w:t xml:space="preserve"> [insert name of Procuring Entity].</w:t>
            </w:r>
          </w:p>
        </w:tc>
      </w:tr>
      <w:tr w:rsidR="00175FBF" w:rsidRPr="00767250" w:rsidTr="00175FBF">
        <w:tc>
          <w:tcPr>
            <w:tcW w:w="1655" w:type="dxa"/>
          </w:tcPr>
          <w:p w:rsidR="00175FBF" w:rsidRPr="00767250" w:rsidRDefault="00C33DA9" w:rsidP="00175FBF">
            <w:pPr>
              <w:spacing w:before="100" w:beforeAutospacing="1" w:after="120"/>
              <w:rPr>
                <w:szCs w:val="24"/>
              </w:rPr>
            </w:pPr>
            <w:r>
              <w:fldChar w:fldCharType="begin"/>
            </w:r>
            <w:r>
              <w:instrText xml:space="preserve"> REF _Ref33431412 \r \h  \* MERGEFORMAT </w:instrText>
            </w:r>
            <w:r>
              <w:fldChar w:fldCharType="separate"/>
            </w:r>
            <w:r w:rsidR="00041319" w:rsidRPr="00041319">
              <w:rPr>
                <w:szCs w:val="24"/>
              </w:rPr>
              <w:t>1.1(i)</w:t>
            </w:r>
            <w:r>
              <w:fldChar w:fldCharType="end"/>
            </w:r>
            <w:bookmarkStart w:id="1276" w:name="scc1_1i"/>
            <w:bookmarkEnd w:id="1276"/>
          </w:p>
        </w:tc>
        <w:tc>
          <w:tcPr>
            <w:tcW w:w="6985" w:type="dxa"/>
          </w:tcPr>
          <w:p w:rsidR="00175FBF" w:rsidRPr="00767250" w:rsidRDefault="00175FBF" w:rsidP="00175FBF">
            <w:pPr>
              <w:spacing w:before="100" w:beforeAutospacing="1" w:after="120"/>
              <w:rPr>
                <w:szCs w:val="24"/>
              </w:rPr>
            </w:pPr>
            <w:r w:rsidRPr="00767250">
              <w:t xml:space="preserve">The Supplier is </w:t>
            </w:r>
            <w:r w:rsidRPr="00767250">
              <w:rPr>
                <w:i/>
              </w:rPr>
              <w:t>[to be inserted at the time of contract award].</w:t>
            </w:r>
          </w:p>
        </w:tc>
      </w:tr>
      <w:tr w:rsidR="00175FBF" w:rsidRPr="00767250" w:rsidTr="00175FBF">
        <w:tc>
          <w:tcPr>
            <w:tcW w:w="1655" w:type="dxa"/>
          </w:tcPr>
          <w:p w:rsidR="00175FBF" w:rsidRPr="00767250" w:rsidRDefault="00C33DA9" w:rsidP="00175FBF">
            <w:pPr>
              <w:spacing w:before="100" w:beforeAutospacing="1" w:after="120"/>
              <w:rPr>
                <w:szCs w:val="24"/>
              </w:rPr>
            </w:pPr>
            <w:r>
              <w:fldChar w:fldCharType="begin"/>
            </w:r>
            <w:r>
              <w:instrText xml:space="preserve"> REF _Ref97274309 \r \h  \* MERGEFORMAT </w:instrText>
            </w:r>
            <w:r>
              <w:fldChar w:fldCharType="separate"/>
            </w:r>
            <w:r w:rsidR="00041319" w:rsidRPr="00041319">
              <w:rPr>
                <w:szCs w:val="24"/>
              </w:rPr>
              <w:t>1.1(j)</w:t>
            </w:r>
            <w:r>
              <w:fldChar w:fldCharType="end"/>
            </w:r>
            <w:bookmarkStart w:id="1277" w:name="scc1_1j"/>
            <w:bookmarkEnd w:id="1277"/>
          </w:p>
        </w:tc>
        <w:tc>
          <w:tcPr>
            <w:tcW w:w="6985" w:type="dxa"/>
          </w:tcPr>
          <w:p w:rsidR="00175FBF" w:rsidRPr="00767250" w:rsidRDefault="00175FBF" w:rsidP="00175FBF">
            <w:pPr>
              <w:spacing w:before="100" w:beforeAutospacing="1" w:after="120"/>
            </w:pPr>
            <w:r w:rsidRPr="00767250">
              <w:t>The Funding Source is:</w:t>
            </w:r>
          </w:p>
          <w:p w:rsidR="00175FBF" w:rsidRPr="00767250" w:rsidRDefault="00175FBF" w:rsidP="00175FBF">
            <w:pPr>
              <w:spacing w:before="100" w:beforeAutospacing="1" w:after="120"/>
              <w:rPr>
                <w:i/>
              </w:rPr>
            </w:pPr>
            <w:r w:rsidRPr="00767250">
              <w:rPr>
                <w:i/>
              </w:rPr>
              <w:t>Select one of the following, delete the other:</w:t>
            </w:r>
          </w:p>
          <w:p w:rsidR="00175FBF" w:rsidRPr="00767250" w:rsidRDefault="00175FBF" w:rsidP="00175FBF">
            <w:pPr>
              <w:spacing w:before="100" w:beforeAutospacing="1" w:after="120"/>
              <w:rPr>
                <w:i/>
              </w:rPr>
            </w:pPr>
            <w:r w:rsidRPr="00767250">
              <w:rPr>
                <w:i/>
              </w:rPr>
              <w:t>If the Funding Source is the GOP:</w:t>
            </w:r>
            <w:r w:rsidRPr="00767250">
              <w:t xml:space="preserve">The Government of the Philippines (GOP) through </w:t>
            </w:r>
            <w:r w:rsidRPr="00767250">
              <w:rPr>
                <w:i/>
              </w:rPr>
              <w:t xml:space="preserve">[indicate source of funding and year] </w:t>
            </w:r>
            <w:r w:rsidRPr="00767250">
              <w:t xml:space="preserve">in theamount of </w:t>
            </w:r>
            <w:r w:rsidRPr="00767250">
              <w:rPr>
                <w:i/>
              </w:rPr>
              <w:t>[insert amount of funds].</w:t>
            </w:r>
          </w:p>
          <w:p w:rsidR="00175FBF" w:rsidRPr="00767250" w:rsidRDefault="00175FBF" w:rsidP="00175FBF">
            <w:pPr>
              <w:spacing w:before="100" w:beforeAutospacing="1" w:after="120"/>
              <w:rPr>
                <w:i/>
              </w:rPr>
            </w:pPr>
            <w:r w:rsidRPr="00767250">
              <w:rPr>
                <w:b/>
                <w:i/>
              </w:rPr>
              <w:t xml:space="preserve">NOTE: </w:t>
            </w:r>
            <w:r w:rsidRPr="00767250">
              <w:rPr>
                <w:i/>
              </w:rPr>
              <w:t>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Sanggunian.</w:t>
            </w:r>
          </w:p>
          <w:p w:rsidR="00175FBF" w:rsidRPr="00767250" w:rsidRDefault="00175FBF" w:rsidP="00175FBF">
            <w:pPr>
              <w:spacing w:before="100" w:beforeAutospacing="1" w:after="120"/>
              <w:rPr>
                <w:i/>
              </w:rPr>
            </w:pPr>
          </w:p>
          <w:p w:rsidR="00175FBF" w:rsidRPr="00767250" w:rsidRDefault="00175FBF" w:rsidP="00175FBF">
            <w:pPr>
              <w:spacing w:before="100" w:beforeAutospacing="1" w:after="120"/>
              <w:rPr>
                <w:szCs w:val="24"/>
              </w:rPr>
            </w:pPr>
            <w:r w:rsidRPr="00767250">
              <w:rPr>
                <w:i/>
              </w:rPr>
              <w:t xml:space="preserve">If the Funding Source is </w:t>
            </w:r>
            <w:r>
              <w:rPr>
                <w:i/>
              </w:rPr>
              <w:t>a foreign government/foreign or international financing institution:</w:t>
            </w:r>
            <w:r w:rsidRPr="00767250">
              <w:t xml:space="preserve">The </w:t>
            </w:r>
            <w:r w:rsidRPr="00767250">
              <w:rPr>
                <w:i/>
              </w:rPr>
              <w:t>[</w:t>
            </w:r>
            <w:r>
              <w:rPr>
                <w:i/>
              </w:rPr>
              <w:t>indicate the name of the foreign government/foreign or international financing institution</w:t>
            </w:r>
            <w:r w:rsidRPr="00767250">
              <w:rPr>
                <w:i/>
              </w:rPr>
              <w:t xml:space="preserve">] </w:t>
            </w:r>
            <w:r w:rsidRPr="00767250">
              <w:t>through</w:t>
            </w:r>
            <w:r w:rsidRPr="00767250">
              <w:rPr>
                <w:i/>
              </w:rPr>
              <w:t xml:space="preserve"> [indicate the Loan/Credit/Grant No.] </w:t>
            </w:r>
            <w:r w:rsidRPr="00767250">
              <w:t xml:space="preserve">in the amount of </w:t>
            </w:r>
            <w:r w:rsidRPr="00767250">
              <w:rPr>
                <w:i/>
              </w:rPr>
              <w:t>[insert amount of funds].</w:t>
            </w:r>
          </w:p>
        </w:tc>
      </w:tr>
      <w:tr w:rsidR="00175FBF" w:rsidRPr="00767250" w:rsidTr="00175FBF">
        <w:tc>
          <w:tcPr>
            <w:tcW w:w="1655" w:type="dxa"/>
          </w:tcPr>
          <w:p w:rsidR="00175FBF" w:rsidRPr="00767250" w:rsidRDefault="00C33DA9" w:rsidP="00175FBF">
            <w:pPr>
              <w:spacing w:before="100" w:beforeAutospacing="1" w:after="120"/>
              <w:rPr>
                <w:szCs w:val="24"/>
              </w:rPr>
            </w:pPr>
            <w:r>
              <w:fldChar w:fldCharType="begin"/>
            </w:r>
            <w:r>
              <w:instrText xml:space="preserve"> REF _Ref3350713</w:instrText>
            </w:r>
            <w:r>
              <w:instrText xml:space="preserve">3 \r \h  \* MERGEFORMAT </w:instrText>
            </w:r>
            <w:r>
              <w:fldChar w:fldCharType="separate"/>
            </w:r>
            <w:r w:rsidR="00041319" w:rsidRPr="00041319">
              <w:rPr>
                <w:szCs w:val="24"/>
              </w:rPr>
              <w:t>1.1(k)</w:t>
            </w:r>
            <w:r>
              <w:fldChar w:fldCharType="end"/>
            </w:r>
            <w:bookmarkStart w:id="1278" w:name="scc1_1k"/>
            <w:bookmarkEnd w:id="1278"/>
          </w:p>
        </w:tc>
        <w:tc>
          <w:tcPr>
            <w:tcW w:w="6985" w:type="dxa"/>
          </w:tcPr>
          <w:p w:rsidR="00175FBF" w:rsidRPr="00767250" w:rsidRDefault="00175FBF" w:rsidP="00175FBF">
            <w:pPr>
              <w:spacing w:before="100" w:beforeAutospacing="1" w:after="120"/>
              <w:rPr>
                <w:szCs w:val="24"/>
              </w:rPr>
            </w:pPr>
            <w:r w:rsidRPr="00767250">
              <w:t xml:space="preserve">The Project Site is </w:t>
            </w:r>
            <w:r w:rsidRPr="00767250">
              <w:rPr>
                <w:i/>
              </w:rPr>
              <w:t>[insert full name and address of the delivery site]. For multiple sites state “</w:t>
            </w:r>
            <w:r w:rsidRPr="00767250">
              <w:t xml:space="preserve">The Project sites are defined in </w:t>
            </w:r>
            <w:r w:rsidR="00C33DA9">
              <w:fldChar w:fldCharType="begin"/>
            </w:r>
            <w:r w:rsidR="00C33DA9">
              <w:instrText xml:space="preserve"> REF _Ref59943795 \h  \* MERGEFORMAT </w:instrText>
            </w:r>
            <w:r w:rsidR="00C33DA9">
              <w:fldChar w:fldCharType="separate"/>
            </w:r>
            <w:r w:rsidR="00041319" w:rsidRPr="00767250">
              <w:t>Section VI. Schedule of Requirements</w:t>
            </w:r>
            <w:r w:rsidR="00C33DA9">
              <w:fldChar w:fldCharType="end"/>
            </w:r>
            <w:r w:rsidRPr="00767250">
              <w:rPr>
                <w:i/>
              </w:rPr>
              <w:t>”]</w:t>
            </w:r>
          </w:p>
        </w:tc>
      </w:tr>
      <w:tr w:rsidR="00175FBF" w:rsidRPr="00767250" w:rsidTr="00175FBF">
        <w:tc>
          <w:tcPr>
            <w:tcW w:w="1655" w:type="dxa"/>
          </w:tcPr>
          <w:p w:rsidR="00175FBF" w:rsidRPr="00767250" w:rsidRDefault="00C33DA9" w:rsidP="00175FBF">
            <w:pPr>
              <w:spacing w:before="100" w:beforeAutospacing="1" w:after="120"/>
              <w:rPr>
                <w:szCs w:val="24"/>
              </w:rPr>
            </w:pPr>
            <w:r>
              <w:fldChar w:fldCharType="begin"/>
            </w:r>
            <w:r>
              <w:instrText xml:space="preserve"> REF _Ref100703873 \r \h  \* MERGEFORMAT </w:instrText>
            </w:r>
            <w:r>
              <w:fldChar w:fldCharType="separate"/>
            </w:r>
            <w:r w:rsidR="00041319" w:rsidRPr="00041319">
              <w:rPr>
                <w:szCs w:val="24"/>
              </w:rPr>
              <w:t>5.1</w:t>
            </w:r>
            <w:r>
              <w:fldChar w:fldCharType="end"/>
            </w:r>
            <w:bookmarkStart w:id="1279" w:name="scc5_1"/>
            <w:bookmarkEnd w:id="1279"/>
          </w:p>
        </w:tc>
        <w:tc>
          <w:tcPr>
            <w:tcW w:w="6985" w:type="dxa"/>
          </w:tcPr>
          <w:p w:rsidR="00175FBF" w:rsidRPr="003B6C47" w:rsidRDefault="00175FBF" w:rsidP="00175FBF">
            <w:pPr>
              <w:spacing w:before="100" w:beforeAutospacing="1" w:after="120"/>
              <w:ind w:left="16"/>
              <w:rPr>
                <w:i/>
              </w:rPr>
            </w:pPr>
            <w:r w:rsidRPr="00767250">
              <w:t>The Procuring Entity’s address for Notices is:</w:t>
            </w:r>
            <w:r w:rsidRPr="003B6C47">
              <w:rPr>
                <w:i/>
              </w:rPr>
              <w:t>[Insert address including, name of contact, fax and telephone number]</w:t>
            </w:r>
          </w:p>
          <w:p w:rsidR="00175FBF" w:rsidRPr="00767250" w:rsidRDefault="00175FBF" w:rsidP="00175FBF">
            <w:pPr>
              <w:spacing w:before="100" w:beforeAutospacing="1" w:after="120"/>
              <w:ind w:left="16"/>
            </w:pPr>
            <w:r w:rsidRPr="00767250">
              <w:t>The Supplier’s address for Notices is:</w:t>
            </w:r>
            <w:r w:rsidRPr="00767250">
              <w:rPr>
                <w:i/>
              </w:rPr>
              <w:t>[Insert address including, name of contact, fax and telephone number]</w:t>
            </w:r>
          </w:p>
        </w:tc>
      </w:tr>
      <w:tr w:rsidR="00175FBF" w:rsidRPr="00767250" w:rsidTr="00175FBF">
        <w:tc>
          <w:tcPr>
            <w:tcW w:w="1655" w:type="dxa"/>
          </w:tcPr>
          <w:p w:rsidR="00175FBF" w:rsidRPr="00767250" w:rsidRDefault="00C33DA9" w:rsidP="00175FBF">
            <w:pPr>
              <w:spacing w:before="100" w:beforeAutospacing="1" w:after="120"/>
              <w:rPr>
                <w:szCs w:val="24"/>
              </w:rPr>
            </w:pPr>
            <w:r>
              <w:fldChar w:fldCharType="begin"/>
            </w:r>
            <w:r>
              <w:instrText xml:space="preserve"> REF _Ref100931865 \r \h  \* MERGEFORMAT </w:instrText>
            </w:r>
            <w:r>
              <w:fldChar w:fldCharType="separate"/>
            </w:r>
            <w:r w:rsidR="00041319" w:rsidRPr="00041319">
              <w:rPr>
                <w:szCs w:val="24"/>
              </w:rPr>
              <w:t>6.2</w:t>
            </w:r>
            <w:r>
              <w:fldChar w:fldCharType="end"/>
            </w:r>
            <w:bookmarkStart w:id="1280" w:name="scc6_2"/>
            <w:bookmarkEnd w:id="1280"/>
          </w:p>
        </w:tc>
        <w:tc>
          <w:tcPr>
            <w:tcW w:w="6985" w:type="dxa"/>
          </w:tcPr>
          <w:p w:rsidR="00175FBF" w:rsidRPr="00767250" w:rsidRDefault="00175FBF" w:rsidP="00175FBF">
            <w:pPr>
              <w:spacing w:before="100" w:beforeAutospacing="1" w:after="120"/>
              <w:ind w:left="16"/>
              <w:rPr>
                <w:i/>
              </w:rPr>
            </w:pPr>
            <w:r w:rsidRPr="00767250">
              <w:rPr>
                <w:i/>
              </w:rPr>
              <w:t>List here any additional requirements for the completion of this Contract.  The following requirements and the corresponding provisions may be deleted, amended, or retained depending on its applicability to this Contract:</w:t>
            </w:r>
          </w:p>
          <w:p w:rsidR="00175FBF" w:rsidRPr="00767250" w:rsidRDefault="00175FBF" w:rsidP="00175FBF">
            <w:pPr>
              <w:spacing w:before="100" w:beforeAutospacing="1" w:after="120"/>
              <w:rPr>
                <w:b/>
              </w:rPr>
            </w:pPr>
            <w:r w:rsidRPr="00767250">
              <w:rPr>
                <w:b/>
              </w:rPr>
              <w:t>Delivery and Documents –</w:t>
            </w:r>
          </w:p>
          <w:p w:rsidR="00175FBF" w:rsidRPr="00767250" w:rsidRDefault="00175FBF" w:rsidP="00175FBF">
            <w:pPr>
              <w:spacing w:before="100" w:beforeAutospacing="1" w:after="120"/>
            </w:pPr>
            <w:r w:rsidRPr="00767250">
              <w:t xml:space="preserve">For purposes of the Contract, “EXW,” “FOB,” “FCA,” “CIF,” “CIP,” “DDP” and other trade terms used to describe the obligations of the </w:t>
            </w:r>
            <w:r w:rsidRPr="00767250">
              <w:lastRenderedPageBreak/>
              <w:t>parties shall have the meanings assigned to them by the current edition of INCOTERMS published by the International Chamber of Commerce, Paris. The Delivery terms of this Contract shall be as follows:</w:t>
            </w:r>
          </w:p>
          <w:p w:rsidR="00175FBF" w:rsidRPr="00767250" w:rsidRDefault="00175FBF" w:rsidP="00175FBF">
            <w:pPr>
              <w:suppressAutoHyphens/>
              <w:spacing w:before="100" w:beforeAutospacing="1" w:after="120"/>
              <w:ind w:left="16"/>
            </w:pPr>
            <w:r w:rsidRPr="00767250">
              <w:rPr>
                <w:i/>
              </w:rPr>
              <w:t>For foreign Suppliers, state “</w:t>
            </w:r>
            <w:r w:rsidRPr="00767250">
              <w:t xml:space="preserve">The delivery terms applicable to the Contract are DDP delivered </w:t>
            </w:r>
            <w:r w:rsidRPr="00767250">
              <w:rPr>
                <w:i/>
              </w:rPr>
              <w:t>[insert place of destination].</w:t>
            </w:r>
            <w:r w:rsidRPr="00767250">
              <w:t xml:space="preserve"> In accordance with INCOTERMS.”  </w:t>
            </w:r>
          </w:p>
          <w:p w:rsidR="00175FBF" w:rsidRPr="00767250" w:rsidRDefault="00175FBF" w:rsidP="00175FBF">
            <w:pPr>
              <w:suppressAutoHyphens/>
              <w:spacing w:before="100" w:beforeAutospacing="1" w:after="120"/>
              <w:ind w:left="16"/>
            </w:pPr>
            <w:r w:rsidRPr="00767250">
              <w:rPr>
                <w:i/>
              </w:rPr>
              <w:t>For domestic Suppliers, state “</w:t>
            </w:r>
            <w:r w:rsidRPr="00767250">
              <w:t xml:space="preserve">The delivery terms applicable to this Contract are delivered </w:t>
            </w:r>
            <w:r w:rsidRPr="00767250">
              <w:rPr>
                <w:i/>
              </w:rPr>
              <w:t xml:space="preserve">[insert place of destination]. </w:t>
            </w:r>
            <w:r w:rsidRPr="00767250">
              <w:t>Risk and title will pass from the Supplier to the Procuring Entity upon receipt and final acceptance of the Goods at their final destination.”</w:t>
            </w:r>
          </w:p>
          <w:p w:rsidR="00175FBF" w:rsidRPr="00767250" w:rsidRDefault="00175FBF" w:rsidP="00175FBF">
            <w:pPr>
              <w:spacing w:before="100" w:beforeAutospacing="1" w:after="120"/>
              <w:ind w:left="16"/>
            </w:pPr>
            <w:r w:rsidRPr="00767250">
              <w:t xml:space="preserve">Delivery of the Goods shall be made by the Supplier in accordance with the terms specified in </w:t>
            </w:r>
            <w:r w:rsidR="00C33DA9">
              <w:fldChar w:fldCharType="begin"/>
            </w:r>
            <w:r w:rsidR="00C33DA9">
              <w:instrText xml:space="preserve"> REF _Ref59943795 \h  \* MERGEFORMAT </w:instrText>
            </w:r>
            <w:r w:rsidR="00C33DA9">
              <w:fldChar w:fldCharType="separate"/>
            </w:r>
            <w:r w:rsidR="00041319" w:rsidRPr="00767250">
              <w:t>Section VI. Schedule of Requirements</w:t>
            </w:r>
            <w:r w:rsidR="00C33DA9">
              <w:fldChar w:fldCharType="end"/>
            </w:r>
            <w:r w:rsidRPr="00767250">
              <w:t>.  The details of shipping and/or other documents to be furnished by the Supplier are as follows:</w:t>
            </w:r>
          </w:p>
          <w:p w:rsidR="00175FBF" w:rsidRPr="00767250" w:rsidRDefault="00175FBF" w:rsidP="00175FBF">
            <w:pPr>
              <w:suppressAutoHyphens/>
              <w:spacing w:before="100" w:beforeAutospacing="1" w:after="120"/>
              <w:ind w:left="16"/>
              <w:rPr>
                <w:i/>
              </w:rPr>
            </w:pPr>
            <w:r w:rsidRPr="00767250">
              <w:rPr>
                <w:i/>
              </w:rPr>
              <w:t xml:space="preserve">For Goods supplied from within the </w:t>
            </w:r>
            <w:smartTag w:uri="urn:schemas-microsoft-com:office:smarttags" w:element="place">
              <w:smartTag w:uri="urn:schemas-microsoft-com:office:smarttags" w:element="country-region">
                <w:r w:rsidRPr="00767250">
                  <w:rPr>
                    <w:i/>
                  </w:rPr>
                  <w:t>Philippines</w:t>
                </w:r>
              </w:smartTag>
            </w:smartTag>
            <w:r w:rsidRPr="00767250">
              <w:rPr>
                <w:i/>
              </w:rPr>
              <w:t xml:space="preserve"> or by domestic Suppliers:</w:t>
            </w:r>
          </w:p>
          <w:p w:rsidR="00175FBF" w:rsidRPr="00767250" w:rsidRDefault="00175FBF" w:rsidP="00175FBF">
            <w:pPr>
              <w:suppressAutoHyphens/>
              <w:spacing w:before="100" w:beforeAutospacing="1" w:after="120"/>
              <w:ind w:left="16"/>
            </w:pPr>
            <w:r w:rsidRPr="00767250">
              <w:t>Upon delivery of the Goods to the Project Site, the Supplier shall notify the Procuring Entity and present the following documents to the Procuring Entity:</w:t>
            </w:r>
          </w:p>
          <w:p w:rsidR="00175FBF" w:rsidRPr="00767250" w:rsidRDefault="00175FBF" w:rsidP="00905938">
            <w:pPr>
              <w:numPr>
                <w:ilvl w:val="0"/>
                <w:numId w:val="4"/>
              </w:numPr>
              <w:tabs>
                <w:tab w:val="clear" w:pos="1080"/>
              </w:tabs>
              <w:suppressAutoHyphens/>
              <w:spacing w:before="100" w:beforeAutospacing="1" w:after="120"/>
              <w:ind w:left="720"/>
            </w:pPr>
            <w:r w:rsidRPr="00767250">
              <w:t xml:space="preserve">Original and four copies of the Supplier’s invoice showing </w:t>
            </w:r>
            <w:r>
              <w:t>G</w:t>
            </w:r>
            <w:r w:rsidRPr="00767250">
              <w:t>oods’ description, quantity, unit price, and total amount;</w:t>
            </w:r>
          </w:p>
          <w:p w:rsidR="00175FBF" w:rsidRPr="00767250" w:rsidRDefault="00175FBF" w:rsidP="00905938">
            <w:pPr>
              <w:numPr>
                <w:ilvl w:val="0"/>
                <w:numId w:val="4"/>
              </w:numPr>
              <w:tabs>
                <w:tab w:val="clear" w:pos="1080"/>
              </w:tabs>
              <w:suppressAutoHyphens/>
              <w:spacing w:before="100" w:beforeAutospacing="1" w:after="120"/>
              <w:ind w:left="720"/>
            </w:pPr>
            <w:r w:rsidRPr="00767250">
              <w:t>Original and four copies delivery receipt/note, railway receipt, or truck receipt;</w:t>
            </w:r>
          </w:p>
          <w:p w:rsidR="00175FBF" w:rsidRPr="00767250" w:rsidRDefault="00175FBF" w:rsidP="00905938">
            <w:pPr>
              <w:numPr>
                <w:ilvl w:val="0"/>
                <w:numId w:val="4"/>
              </w:numPr>
              <w:tabs>
                <w:tab w:val="clear" w:pos="1080"/>
              </w:tabs>
              <w:suppressAutoHyphens/>
              <w:spacing w:before="100" w:beforeAutospacing="1" w:after="120"/>
              <w:ind w:left="720"/>
            </w:pPr>
            <w:r w:rsidRPr="00767250">
              <w:t xml:space="preserve">Original Supplier’s factory inspection report; </w:t>
            </w:r>
          </w:p>
          <w:p w:rsidR="00175FBF" w:rsidRPr="00767250" w:rsidRDefault="00175FBF" w:rsidP="00905938">
            <w:pPr>
              <w:numPr>
                <w:ilvl w:val="0"/>
                <w:numId w:val="4"/>
              </w:numPr>
              <w:tabs>
                <w:tab w:val="clear" w:pos="1080"/>
              </w:tabs>
              <w:suppressAutoHyphens/>
              <w:spacing w:before="100" w:beforeAutospacing="1" w:after="120"/>
              <w:ind w:left="720"/>
            </w:pPr>
            <w:r w:rsidRPr="00767250">
              <w:t>Original and four copies of the Manufacturer’s and/or Supplier’s warranty certificate;</w:t>
            </w:r>
          </w:p>
          <w:p w:rsidR="00175FBF" w:rsidRPr="00767250" w:rsidRDefault="00175FBF" w:rsidP="00905938">
            <w:pPr>
              <w:numPr>
                <w:ilvl w:val="0"/>
                <w:numId w:val="4"/>
              </w:numPr>
              <w:tabs>
                <w:tab w:val="clear" w:pos="1080"/>
              </w:tabs>
              <w:suppressAutoHyphens/>
              <w:spacing w:before="100" w:beforeAutospacing="1" w:after="120"/>
              <w:ind w:left="720"/>
            </w:pPr>
            <w:r w:rsidRPr="00767250">
              <w:t>Original and four copies of the certificate of origin (for imported Goods);</w:t>
            </w:r>
          </w:p>
          <w:p w:rsidR="00175FBF" w:rsidRPr="00767250" w:rsidRDefault="00175FBF" w:rsidP="00905938">
            <w:pPr>
              <w:numPr>
                <w:ilvl w:val="0"/>
                <w:numId w:val="4"/>
              </w:numPr>
              <w:tabs>
                <w:tab w:val="clear" w:pos="1080"/>
              </w:tabs>
              <w:suppressAutoHyphens/>
              <w:spacing w:before="100" w:beforeAutospacing="1" w:after="120"/>
              <w:ind w:left="720"/>
            </w:pPr>
            <w:r w:rsidRPr="00767250">
              <w:t>Delivery receipt detailing number and description of items received signed by the authorized receiving personnel;</w:t>
            </w:r>
          </w:p>
          <w:p w:rsidR="00175FBF" w:rsidRPr="00767250" w:rsidRDefault="00175FBF" w:rsidP="00905938">
            <w:pPr>
              <w:numPr>
                <w:ilvl w:val="0"/>
                <w:numId w:val="4"/>
              </w:numPr>
              <w:tabs>
                <w:tab w:val="clear" w:pos="1080"/>
              </w:tabs>
              <w:suppressAutoHyphens/>
              <w:spacing w:before="100" w:beforeAutospacing="1" w:after="120"/>
              <w:ind w:left="720"/>
            </w:pPr>
            <w:r w:rsidRPr="00767250">
              <w:t>Certificate of Acceptance/Inspection Report signed by the Procuring Entity’s representative at the Project Site; and</w:t>
            </w:r>
          </w:p>
          <w:p w:rsidR="00175FBF" w:rsidRPr="00767250" w:rsidRDefault="00175FBF" w:rsidP="00905938">
            <w:pPr>
              <w:numPr>
                <w:ilvl w:val="0"/>
                <w:numId w:val="4"/>
              </w:numPr>
              <w:tabs>
                <w:tab w:val="clear" w:pos="1080"/>
              </w:tabs>
              <w:suppressAutoHyphens/>
              <w:spacing w:before="100" w:beforeAutospacing="1" w:after="120"/>
              <w:ind w:left="720"/>
            </w:pPr>
            <w:r w:rsidRPr="00767250">
              <w:t>Four copies of the Invoice Receipt for Property signed by the Procuring Entity’s representative at the Project Site.</w:t>
            </w:r>
          </w:p>
          <w:p w:rsidR="00175FBF" w:rsidRPr="00767250" w:rsidRDefault="00175FBF" w:rsidP="00175FBF">
            <w:pPr>
              <w:tabs>
                <w:tab w:val="left" w:pos="1080"/>
              </w:tabs>
              <w:suppressAutoHyphens/>
              <w:spacing w:before="100" w:beforeAutospacing="1" w:after="120"/>
              <w:rPr>
                <w:i/>
              </w:rPr>
            </w:pPr>
            <w:r w:rsidRPr="00767250">
              <w:rPr>
                <w:i/>
              </w:rPr>
              <w:t>For Goods supplied from abroad (excluding domestic Suppliers):</w:t>
            </w:r>
          </w:p>
          <w:p w:rsidR="00175FBF" w:rsidRPr="00767250" w:rsidRDefault="00175FBF" w:rsidP="00175FBF">
            <w:pPr>
              <w:tabs>
                <w:tab w:val="left" w:pos="1080"/>
              </w:tabs>
              <w:suppressAutoHyphens/>
              <w:spacing w:before="100" w:beforeAutospacing="1" w:after="120"/>
            </w:pPr>
            <w:r w:rsidRPr="00767250">
              <w:t xml:space="preserve">Upon shipment, the Supplier shall notify the Procuring Entity and the insurance company by cable the full details of the shipment, including Contract Number, description of the Goods, quantity, vessel, bill of </w:t>
            </w:r>
            <w:r w:rsidRPr="00767250">
              <w:lastRenderedPageBreak/>
              <w:t>lading number and date, port of loading, date of shipment, port of discharge etc. Upon delivery to the Project Site, the Supplier shall notify the Procuring Entity and present the following documents as applicable with the documentary requirements of any letter of credit issued taking precedence:</w:t>
            </w:r>
          </w:p>
          <w:p w:rsidR="00175FBF" w:rsidRPr="00767250" w:rsidRDefault="00175FBF" w:rsidP="00905938">
            <w:pPr>
              <w:numPr>
                <w:ilvl w:val="0"/>
                <w:numId w:val="2"/>
              </w:numPr>
              <w:suppressAutoHyphens/>
              <w:spacing w:before="100" w:beforeAutospacing="1" w:after="120"/>
            </w:pPr>
            <w:r w:rsidRPr="00767250">
              <w:t xml:space="preserve">Original and four copies of the Supplier’s invoice showing </w:t>
            </w:r>
            <w:r>
              <w:t>G</w:t>
            </w:r>
            <w:r w:rsidRPr="00767250">
              <w:t>oods’ description, quantity, unit price, and total amount;</w:t>
            </w:r>
          </w:p>
          <w:p w:rsidR="00175FBF" w:rsidRPr="00767250" w:rsidRDefault="00175FBF" w:rsidP="00905938">
            <w:pPr>
              <w:numPr>
                <w:ilvl w:val="0"/>
                <w:numId w:val="2"/>
              </w:numPr>
              <w:suppressAutoHyphens/>
              <w:spacing w:before="100" w:beforeAutospacing="1" w:after="120"/>
            </w:pPr>
            <w:r w:rsidRPr="00767250">
              <w:t>Original and four copies of the negotiable, clean shipped on board bill of lading marked “freight pre-paid” and five copies of the non-negotiable bill of lading ;</w:t>
            </w:r>
          </w:p>
          <w:p w:rsidR="00175FBF" w:rsidRPr="00767250" w:rsidRDefault="00175FBF" w:rsidP="00905938">
            <w:pPr>
              <w:numPr>
                <w:ilvl w:val="0"/>
                <w:numId w:val="2"/>
              </w:numPr>
              <w:suppressAutoHyphens/>
              <w:spacing w:before="100" w:beforeAutospacing="1" w:after="120"/>
            </w:pPr>
            <w:r w:rsidRPr="00767250">
              <w:t xml:space="preserve">Original Supplier’s factory inspection report; </w:t>
            </w:r>
          </w:p>
          <w:p w:rsidR="00175FBF" w:rsidRPr="00767250" w:rsidRDefault="00175FBF" w:rsidP="00905938">
            <w:pPr>
              <w:numPr>
                <w:ilvl w:val="0"/>
                <w:numId w:val="2"/>
              </w:numPr>
              <w:suppressAutoHyphens/>
              <w:spacing w:before="100" w:beforeAutospacing="1" w:after="120"/>
            </w:pPr>
            <w:r w:rsidRPr="00767250">
              <w:t>Original and four copies of the Manufacturer’s and/or Supplier’s warranty certificate;</w:t>
            </w:r>
          </w:p>
          <w:p w:rsidR="00175FBF" w:rsidRPr="00767250" w:rsidRDefault="00175FBF" w:rsidP="00905938">
            <w:pPr>
              <w:numPr>
                <w:ilvl w:val="0"/>
                <w:numId w:val="2"/>
              </w:numPr>
              <w:suppressAutoHyphens/>
              <w:spacing w:before="100" w:beforeAutospacing="1" w:after="120"/>
            </w:pPr>
            <w:r w:rsidRPr="00767250">
              <w:t>Original and four copies of the certificate of origin (for imported Goods);</w:t>
            </w:r>
          </w:p>
          <w:p w:rsidR="00175FBF" w:rsidRPr="00767250" w:rsidRDefault="00175FBF" w:rsidP="00905938">
            <w:pPr>
              <w:numPr>
                <w:ilvl w:val="0"/>
                <w:numId w:val="2"/>
              </w:numPr>
              <w:suppressAutoHyphens/>
              <w:spacing w:before="100" w:beforeAutospacing="1" w:after="120"/>
            </w:pPr>
            <w:r w:rsidRPr="00767250">
              <w:t>Delivery receipt detailing number and description of items received signed by the Procuring Entity’s representative at the Project Site;</w:t>
            </w:r>
          </w:p>
          <w:p w:rsidR="00175FBF" w:rsidRPr="00767250" w:rsidRDefault="00175FBF" w:rsidP="00905938">
            <w:pPr>
              <w:numPr>
                <w:ilvl w:val="0"/>
                <w:numId w:val="2"/>
              </w:numPr>
              <w:suppressAutoHyphens/>
              <w:spacing w:before="100" w:beforeAutospacing="1" w:after="120"/>
            </w:pPr>
            <w:r w:rsidRPr="00767250">
              <w:t>Certificate of Acceptance/Inspection Report signed by the Procuring Entity’s representative at the Project Site; and</w:t>
            </w:r>
          </w:p>
          <w:p w:rsidR="00175FBF" w:rsidRPr="00767250" w:rsidRDefault="00175FBF" w:rsidP="00905938">
            <w:pPr>
              <w:numPr>
                <w:ilvl w:val="0"/>
                <w:numId w:val="2"/>
              </w:numPr>
              <w:suppressAutoHyphens/>
              <w:spacing w:before="100" w:beforeAutospacing="1" w:after="120"/>
            </w:pPr>
            <w:r w:rsidRPr="00767250">
              <w:t xml:space="preserve">Four copies of the Invoice Receipt for Property signed by the Procuring Entity’s representative at the Project Site. </w:t>
            </w:r>
          </w:p>
          <w:p w:rsidR="00175FBF" w:rsidRPr="00767250" w:rsidRDefault="00175FBF" w:rsidP="00175FBF">
            <w:pPr>
              <w:spacing w:before="100" w:beforeAutospacing="1" w:after="120"/>
              <w:rPr>
                <w:i/>
              </w:rPr>
            </w:pPr>
            <w:r w:rsidRPr="00767250">
              <w:t xml:space="preserve">For purposes of this Clause the Procuring Entity’s Representative at the Project Site is </w:t>
            </w:r>
            <w:r w:rsidRPr="00767250">
              <w:rPr>
                <w:i/>
              </w:rPr>
              <w:t>[insert name(s)].</w:t>
            </w:r>
          </w:p>
          <w:p w:rsidR="00175FBF" w:rsidRPr="00767250" w:rsidRDefault="00175FBF" w:rsidP="00175FBF">
            <w:pPr>
              <w:spacing w:before="100" w:beforeAutospacing="1" w:after="120"/>
              <w:rPr>
                <w:b/>
              </w:rPr>
            </w:pPr>
            <w:r w:rsidRPr="00767250">
              <w:rPr>
                <w:b/>
              </w:rPr>
              <w:t>Incidental Services –</w:t>
            </w:r>
          </w:p>
          <w:p w:rsidR="00175FBF" w:rsidRDefault="00175FBF" w:rsidP="00175FBF">
            <w:pPr>
              <w:spacing w:before="100" w:beforeAutospacing="1" w:after="120"/>
            </w:pPr>
            <w:r w:rsidRPr="00767250">
              <w:t xml:space="preserve">The Supplier </w:t>
            </w:r>
            <w:r>
              <w:t xml:space="preserve">is </w:t>
            </w:r>
            <w:r w:rsidRPr="00767250">
              <w:t xml:space="preserve">required to provide all of the following services, including additional services, if any, specified in </w:t>
            </w:r>
            <w:r w:rsidR="00C33DA9">
              <w:fldChar w:fldCharType="begin"/>
            </w:r>
            <w:r w:rsidR="00C33DA9">
              <w:instrText xml:space="preserve"> REF _Ref59943795 \h  \* MERGEFORMAT </w:instrText>
            </w:r>
            <w:r w:rsidR="00C33DA9">
              <w:fldChar w:fldCharType="separate"/>
            </w:r>
            <w:r w:rsidR="00041319" w:rsidRPr="00767250">
              <w:t>Section VI. Schedule of Requirements</w:t>
            </w:r>
            <w:r w:rsidR="00C33DA9">
              <w:fldChar w:fldCharType="end"/>
            </w:r>
            <w:r w:rsidRPr="00767250">
              <w:t>:</w:t>
            </w:r>
          </w:p>
          <w:p w:rsidR="00175FBF" w:rsidRPr="00ED7FC9" w:rsidRDefault="00175FBF" w:rsidP="00175FBF">
            <w:pPr>
              <w:spacing w:before="100" w:beforeAutospacing="1" w:after="120"/>
              <w:rPr>
                <w:i/>
              </w:rPr>
            </w:pPr>
            <w:r>
              <w:rPr>
                <w:i/>
              </w:rPr>
              <w:t>Select appropriate requirements and delete the rest.</w:t>
            </w:r>
          </w:p>
          <w:p w:rsidR="00175FBF" w:rsidRPr="00767250" w:rsidRDefault="00175FBF" w:rsidP="00905938">
            <w:pPr>
              <w:numPr>
                <w:ilvl w:val="0"/>
                <w:numId w:val="5"/>
              </w:numPr>
              <w:spacing w:before="100" w:beforeAutospacing="1" w:after="120"/>
            </w:pPr>
            <w:r w:rsidRPr="00767250">
              <w:t>performance or supervision of on-site assembly and/or start</w:t>
            </w:r>
            <w:r w:rsidRPr="00767250">
              <w:noBreakHyphen/>
              <w:t>up of the supplied Goods;</w:t>
            </w:r>
          </w:p>
          <w:p w:rsidR="00175FBF" w:rsidRPr="00767250" w:rsidRDefault="00175FBF" w:rsidP="00905938">
            <w:pPr>
              <w:numPr>
                <w:ilvl w:val="0"/>
                <w:numId w:val="5"/>
              </w:numPr>
              <w:spacing w:before="100" w:beforeAutospacing="1" w:after="120"/>
            </w:pPr>
            <w:r w:rsidRPr="00767250">
              <w:t>furnishing of tools required for assembly and/or maintenance of the supplied Goods;</w:t>
            </w:r>
          </w:p>
          <w:p w:rsidR="00175FBF" w:rsidRPr="00767250" w:rsidRDefault="00175FBF" w:rsidP="00905938">
            <w:pPr>
              <w:numPr>
                <w:ilvl w:val="0"/>
                <w:numId w:val="5"/>
              </w:numPr>
              <w:spacing w:before="100" w:beforeAutospacing="1" w:after="120"/>
            </w:pPr>
            <w:r w:rsidRPr="00767250">
              <w:t>furnishing of a detailed operations and maintenance manual for each appropriate unit of the supplied Goods;</w:t>
            </w:r>
          </w:p>
          <w:p w:rsidR="00175FBF" w:rsidRPr="00767250" w:rsidRDefault="00175FBF" w:rsidP="00905938">
            <w:pPr>
              <w:numPr>
                <w:ilvl w:val="0"/>
                <w:numId w:val="5"/>
              </w:numPr>
              <w:spacing w:before="100" w:beforeAutospacing="1" w:after="120"/>
            </w:pPr>
            <w:r w:rsidRPr="00767250">
              <w:t>performance or supervision or maintenance and/or repair of the supplied Goods, for a period of time agreed by the parties, provided that this service shall not relieve the Supplier of any warranty obligations under this Contract; and</w:t>
            </w:r>
          </w:p>
          <w:p w:rsidR="00175FBF" w:rsidRPr="00767250" w:rsidRDefault="00175FBF" w:rsidP="00905938">
            <w:pPr>
              <w:numPr>
                <w:ilvl w:val="0"/>
                <w:numId w:val="5"/>
              </w:numPr>
              <w:spacing w:before="100" w:beforeAutospacing="1" w:after="120"/>
            </w:pPr>
            <w:r w:rsidRPr="00767250">
              <w:lastRenderedPageBreak/>
              <w:t>training of the Procuring Entity’s personnel, at the Supplier’s plant and/or on-site, in assembly, start-up, operation, maintenance, and/or repair of the supplied Goods.</w:t>
            </w:r>
          </w:p>
          <w:p w:rsidR="00175FBF" w:rsidRPr="00767250" w:rsidRDefault="00175FBF" w:rsidP="00175FBF">
            <w:pPr>
              <w:spacing w:before="100" w:beforeAutospacing="1" w:after="120"/>
            </w:pPr>
            <w:r w:rsidRPr="00767250">
              <w:t>The Contract price for the Goods shall include the prices charged by the Supplier for incidental services and shall not exceed the prevailing rates charged to other parties by the Supplier for similar services.</w:t>
            </w:r>
          </w:p>
          <w:p w:rsidR="00175FBF" w:rsidRPr="00767250" w:rsidRDefault="00175FBF" w:rsidP="00175FBF">
            <w:pPr>
              <w:spacing w:before="100" w:beforeAutospacing="1" w:after="120"/>
              <w:rPr>
                <w:b/>
              </w:rPr>
            </w:pPr>
            <w:r w:rsidRPr="00767250">
              <w:rPr>
                <w:b/>
              </w:rPr>
              <w:t>Spare Parts –</w:t>
            </w:r>
          </w:p>
          <w:p w:rsidR="00175FBF" w:rsidRDefault="00175FBF" w:rsidP="00175FBF">
            <w:pPr>
              <w:spacing w:before="100" w:beforeAutospacing="1" w:after="120"/>
            </w:pPr>
            <w:r w:rsidRPr="00767250">
              <w:t xml:space="preserve">The Supplier </w:t>
            </w:r>
            <w:r>
              <w:t xml:space="preserve">is </w:t>
            </w:r>
            <w:r w:rsidRPr="00767250">
              <w:t xml:space="preserve"> required to provide all of the following materials, notifications, and information pertaining to spare parts manufactured or distributed by the Supplier:</w:t>
            </w:r>
          </w:p>
          <w:p w:rsidR="00175FBF" w:rsidRPr="00767250" w:rsidRDefault="00175FBF" w:rsidP="00175FBF">
            <w:pPr>
              <w:spacing w:before="100" w:beforeAutospacing="1" w:after="120"/>
            </w:pPr>
            <w:r>
              <w:rPr>
                <w:i/>
              </w:rPr>
              <w:t>Select appropriate requirements and delete the rest.</w:t>
            </w:r>
          </w:p>
          <w:p w:rsidR="00175FBF" w:rsidRPr="00767250" w:rsidRDefault="00175FBF" w:rsidP="00905938">
            <w:pPr>
              <w:numPr>
                <w:ilvl w:val="0"/>
                <w:numId w:val="6"/>
              </w:numPr>
              <w:spacing w:before="100" w:beforeAutospacing="1" w:after="120"/>
            </w:pPr>
            <w:r w:rsidRPr="00767250">
              <w:t>such spare parts as the Procuring Entity may elect to purchase from the Supplier, provided that this election shall not relieve the Supplier of any warranty obligations under this Contract; and</w:t>
            </w:r>
          </w:p>
          <w:p w:rsidR="00175FBF" w:rsidRPr="00767250" w:rsidRDefault="00175FBF" w:rsidP="00905938">
            <w:pPr>
              <w:numPr>
                <w:ilvl w:val="0"/>
                <w:numId w:val="6"/>
              </w:numPr>
              <w:spacing w:before="100" w:beforeAutospacing="1" w:after="120"/>
            </w:pPr>
            <w:r w:rsidRPr="00767250">
              <w:t>in the event of termination of production of the spare parts:</w:t>
            </w:r>
          </w:p>
          <w:p w:rsidR="00175FBF" w:rsidRPr="00767250" w:rsidRDefault="00175FBF" w:rsidP="00905938">
            <w:pPr>
              <w:numPr>
                <w:ilvl w:val="1"/>
                <w:numId w:val="7"/>
              </w:numPr>
              <w:tabs>
                <w:tab w:val="clear" w:pos="1260"/>
              </w:tabs>
              <w:spacing w:before="100" w:beforeAutospacing="1" w:after="120"/>
              <w:ind w:left="1440" w:hanging="720"/>
            </w:pPr>
            <w:r w:rsidRPr="00767250">
              <w:t>advance notification to the Procuring Entity of the pending termination, in sufficient time to permit the Procuring Entity to procure needed requirements; and</w:t>
            </w:r>
          </w:p>
          <w:p w:rsidR="00175FBF" w:rsidRPr="00767250" w:rsidRDefault="00175FBF" w:rsidP="00905938">
            <w:pPr>
              <w:numPr>
                <w:ilvl w:val="1"/>
                <w:numId w:val="7"/>
              </w:numPr>
              <w:tabs>
                <w:tab w:val="clear" w:pos="1260"/>
              </w:tabs>
              <w:spacing w:before="100" w:beforeAutospacing="1" w:after="120"/>
              <w:ind w:left="1440" w:hanging="720"/>
            </w:pPr>
            <w:r w:rsidRPr="00767250">
              <w:t>following such termination, furnishing at no cost to the Procuring Entity, the blueprints, drawings, and specifications of the spare parts, if requested.</w:t>
            </w:r>
          </w:p>
          <w:p w:rsidR="00175FBF" w:rsidRPr="00767250" w:rsidRDefault="00175FBF" w:rsidP="00175FBF">
            <w:pPr>
              <w:spacing w:before="100" w:beforeAutospacing="1" w:after="120"/>
              <w:ind w:left="16"/>
            </w:pPr>
            <w:r w:rsidRPr="00767250">
              <w:t xml:space="preserve">The spare parts required are listed in </w:t>
            </w:r>
            <w:r w:rsidR="00C33DA9">
              <w:fldChar w:fldCharType="begin"/>
            </w:r>
            <w:r w:rsidR="00C33DA9">
              <w:instrText xml:space="preserve"> REF _Ref59943795 \h  \* MERGEFORMAT </w:instrText>
            </w:r>
            <w:r w:rsidR="00C33DA9">
              <w:fldChar w:fldCharType="separate"/>
            </w:r>
            <w:r w:rsidR="00041319" w:rsidRPr="00767250">
              <w:t>Section VI. Schedule of Requirements</w:t>
            </w:r>
            <w:r w:rsidR="00C33DA9">
              <w:fldChar w:fldCharType="end"/>
            </w:r>
            <w:r w:rsidRPr="00767250">
              <w:t xml:space="preserve"> and the cost thereof are included in the Contract Price</w:t>
            </w:r>
          </w:p>
          <w:p w:rsidR="00175FBF" w:rsidRPr="00767250" w:rsidRDefault="00175FBF" w:rsidP="00175FBF">
            <w:pPr>
              <w:spacing w:before="100" w:beforeAutospacing="1" w:after="120"/>
              <w:ind w:left="16"/>
            </w:pPr>
            <w:r w:rsidRPr="00767250">
              <w:t xml:space="preserve">The Supplier shall carry sufficient inventories to assure ex-stock supply of consumable spares for the Goods for a period of </w:t>
            </w:r>
            <w:r w:rsidRPr="00767250">
              <w:rPr>
                <w:i/>
              </w:rPr>
              <w:t>[insert here the time period specified. If not used insert time period of three times the warranty period].</w:t>
            </w:r>
          </w:p>
          <w:p w:rsidR="00175FBF" w:rsidRPr="00767250" w:rsidRDefault="00175FBF" w:rsidP="00175FBF">
            <w:pPr>
              <w:spacing w:before="100" w:beforeAutospacing="1" w:after="120"/>
            </w:pPr>
            <w:r w:rsidRPr="00767250">
              <w:t xml:space="preserve">Other spare parts and components shall be supplied as promptly as possible, but in any case within </w:t>
            </w:r>
            <w:r w:rsidRPr="00767250">
              <w:rPr>
                <w:i/>
              </w:rPr>
              <w:t>[insert appropriate time period]</w:t>
            </w:r>
            <w:r w:rsidRPr="00767250">
              <w:t xml:space="preserve"> months of placing the order.</w:t>
            </w:r>
          </w:p>
          <w:p w:rsidR="00175FBF" w:rsidRPr="00767250" w:rsidRDefault="00175FBF" w:rsidP="00175FBF">
            <w:pPr>
              <w:spacing w:before="100" w:beforeAutospacing="1" w:after="120"/>
              <w:rPr>
                <w:b/>
              </w:rPr>
            </w:pPr>
            <w:r w:rsidRPr="00767250">
              <w:rPr>
                <w:b/>
              </w:rPr>
              <w:t>Packaging –</w:t>
            </w:r>
          </w:p>
          <w:p w:rsidR="00175FBF" w:rsidRPr="00767250" w:rsidRDefault="00175FBF" w:rsidP="00175FBF">
            <w:pPr>
              <w:spacing w:before="100" w:beforeAutospacing="1" w:after="120"/>
            </w:pPr>
            <w:r w:rsidRPr="00767250">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w:t>
            </w:r>
            <w:r w:rsidRPr="00767250">
              <w:lastRenderedPageBreak/>
              <w:t>shall take into consideration, where appropriate, the remoteness of the GOODS’ final destination and the absence of heavy handling facilities at all points in transit.</w:t>
            </w:r>
          </w:p>
          <w:p w:rsidR="00175FBF" w:rsidRPr="00767250" w:rsidRDefault="00175FBF" w:rsidP="00175FBF">
            <w:pPr>
              <w:spacing w:before="100" w:beforeAutospacing="1" w:after="120"/>
            </w:pPr>
            <w:r w:rsidRPr="00767250">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175FBF" w:rsidRPr="00767250" w:rsidRDefault="00175FBF" w:rsidP="00175FBF">
            <w:pPr>
              <w:spacing w:before="100" w:beforeAutospacing="1" w:after="120"/>
            </w:pPr>
            <w:r w:rsidRPr="00767250">
              <w:t>The outer packaging must be clearly marked on at least four (4) sides as follows:</w:t>
            </w:r>
          </w:p>
          <w:p w:rsidR="00175FBF" w:rsidRPr="00767250" w:rsidRDefault="00175FBF" w:rsidP="00175FBF">
            <w:pPr>
              <w:spacing w:after="120"/>
            </w:pPr>
            <w:r w:rsidRPr="00767250">
              <w:t>Name of the Procuring Entity</w:t>
            </w:r>
          </w:p>
          <w:p w:rsidR="00175FBF" w:rsidRPr="00767250" w:rsidRDefault="00175FBF" w:rsidP="00175FBF">
            <w:pPr>
              <w:spacing w:after="120"/>
            </w:pPr>
            <w:r w:rsidRPr="00767250">
              <w:t>Name of the Supplier</w:t>
            </w:r>
          </w:p>
          <w:p w:rsidR="00175FBF" w:rsidRPr="00767250" w:rsidRDefault="00175FBF" w:rsidP="00175FBF">
            <w:pPr>
              <w:spacing w:after="120"/>
            </w:pPr>
            <w:r w:rsidRPr="00767250">
              <w:t>Contract Description</w:t>
            </w:r>
          </w:p>
          <w:p w:rsidR="00175FBF" w:rsidRPr="00767250" w:rsidRDefault="00175FBF" w:rsidP="00175FBF">
            <w:pPr>
              <w:spacing w:after="120"/>
            </w:pPr>
            <w:r w:rsidRPr="00767250">
              <w:t>Final Destination</w:t>
            </w:r>
          </w:p>
          <w:p w:rsidR="00175FBF" w:rsidRPr="00767250" w:rsidRDefault="00175FBF" w:rsidP="00175FBF">
            <w:pPr>
              <w:spacing w:after="120"/>
            </w:pPr>
            <w:r w:rsidRPr="00767250">
              <w:t>Gross weight</w:t>
            </w:r>
          </w:p>
          <w:p w:rsidR="00175FBF" w:rsidRPr="00767250" w:rsidRDefault="00175FBF" w:rsidP="00175FBF">
            <w:pPr>
              <w:spacing w:after="120"/>
            </w:pPr>
            <w:r w:rsidRPr="00767250">
              <w:t>Any special lifting instructions</w:t>
            </w:r>
          </w:p>
          <w:p w:rsidR="00175FBF" w:rsidRPr="00767250" w:rsidRDefault="00175FBF" w:rsidP="00175FBF">
            <w:pPr>
              <w:spacing w:after="120"/>
            </w:pPr>
            <w:r w:rsidRPr="00767250">
              <w:t>Any special handling instructions</w:t>
            </w:r>
          </w:p>
          <w:p w:rsidR="00175FBF" w:rsidRPr="00767250" w:rsidRDefault="00175FBF" w:rsidP="00175FBF">
            <w:pPr>
              <w:spacing w:after="120"/>
            </w:pPr>
            <w:r w:rsidRPr="00767250">
              <w:t>Any relevant HAZCHEM classifications</w:t>
            </w:r>
          </w:p>
          <w:p w:rsidR="00175FBF" w:rsidRPr="00767250" w:rsidRDefault="00175FBF" w:rsidP="00175FBF">
            <w:pPr>
              <w:spacing w:before="100" w:beforeAutospacing="1" w:after="120"/>
            </w:pPr>
            <w:r w:rsidRPr="00767250">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175FBF" w:rsidRPr="00767250" w:rsidRDefault="00175FBF" w:rsidP="00175FBF">
            <w:pPr>
              <w:spacing w:before="100" w:beforeAutospacing="1" w:after="120"/>
              <w:rPr>
                <w:b/>
              </w:rPr>
            </w:pPr>
            <w:r w:rsidRPr="00767250">
              <w:rPr>
                <w:b/>
              </w:rPr>
              <w:t>Insurance –</w:t>
            </w:r>
          </w:p>
          <w:p w:rsidR="00175FBF" w:rsidRPr="00767250" w:rsidRDefault="00175FBF" w:rsidP="00175FBF">
            <w:pPr>
              <w:spacing w:before="100" w:beforeAutospacing="1" w:after="120"/>
            </w:pPr>
            <w:r w:rsidRPr="00767250">
              <w:t>The Goods supplied under this Contract shall be fully insured by the Supplier in a freely convertible currency against loss or damage incidental to manufacture or acquisition, transportation, storage, and delivery. The Goods remain at the risk and title of the Supplier until their final acceptance by the Procuring Entity.</w:t>
            </w:r>
          </w:p>
          <w:p w:rsidR="00175FBF" w:rsidRPr="00767250" w:rsidRDefault="00175FBF" w:rsidP="00175FBF">
            <w:pPr>
              <w:spacing w:before="100" w:beforeAutospacing="1" w:after="120"/>
              <w:rPr>
                <w:b/>
              </w:rPr>
            </w:pPr>
            <w:r w:rsidRPr="00767250">
              <w:rPr>
                <w:b/>
              </w:rPr>
              <w:t>Transportation –</w:t>
            </w:r>
          </w:p>
          <w:p w:rsidR="00175FBF" w:rsidRPr="00767250" w:rsidRDefault="00175FBF" w:rsidP="00175FBF">
            <w:pPr>
              <w:spacing w:before="100" w:beforeAutospacing="1" w:after="120"/>
            </w:pPr>
            <w:r w:rsidRPr="00767250">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175FBF" w:rsidRPr="00767250" w:rsidRDefault="00175FBF" w:rsidP="00175FBF">
            <w:pPr>
              <w:spacing w:before="100" w:beforeAutospacing="1" w:after="120"/>
            </w:pPr>
            <w:r w:rsidRPr="00767250">
              <w:t xml:space="preserve">Where the Supplier is required under this Contract to transport the Goods to a specified place of destination within the Philippines, defined as the Project Site, transport to such place of destination in the Philippines, including insurance and storage, as shall be specified in </w:t>
            </w:r>
            <w:r w:rsidRPr="00767250">
              <w:lastRenderedPageBreak/>
              <w:t>this Contract, shall be arranged by the Supplier, and related costs shall be included in the Contract Price.</w:t>
            </w:r>
          </w:p>
          <w:p w:rsidR="00175FBF" w:rsidRPr="00767250" w:rsidRDefault="00175FBF" w:rsidP="00175FBF">
            <w:pPr>
              <w:spacing w:before="100" w:beforeAutospacing="1" w:after="120"/>
            </w:pPr>
            <w:r w:rsidRPr="00767250">
              <w:t xml:space="preserve">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w:t>
            </w:r>
            <w:r w:rsidRPr="00767250">
              <w:rPr>
                <w:i/>
              </w:rPr>
              <w:t>force majeure</w:t>
            </w:r>
            <w:r w:rsidRPr="00767250">
              <w:t xml:space="preserve"> in accordance with </w:t>
            </w:r>
            <w:r w:rsidRPr="00767250">
              <w:rPr>
                <w:b/>
              </w:rPr>
              <w:t>GCC</w:t>
            </w:r>
            <w:r w:rsidRPr="00767250">
              <w:t xml:space="preserve"> Clause </w:t>
            </w:r>
            <w:r w:rsidR="00C33DA9">
              <w:fldChar w:fldCharType="begin"/>
            </w:r>
            <w:r w:rsidR="00C33DA9">
              <w:instrText xml:space="preserve"> REF _Ref100942360 \r \h  \* MERGEFORMAT </w:instrText>
            </w:r>
            <w:r w:rsidR="00C33DA9">
              <w:fldChar w:fldCharType="separate"/>
            </w:r>
            <w:r w:rsidR="00041319">
              <w:t>22</w:t>
            </w:r>
            <w:r w:rsidR="00C33DA9">
              <w:fldChar w:fldCharType="end"/>
            </w:r>
            <w:r w:rsidRPr="00767250">
              <w:t>.</w:t>
            </w:r>
          </w:p>
          <w:p w:rsidR="00175FBF" w:rsidRPr="00767250" w:rsidRDefault="00175FBF" w:rsidP="00175FBF">
            <w:pPr>
              <w:spacing w:before="100" w:beforeAutospacing="1" w:after="120"/>
            </w:pPr>
            <w:r w:rsidRPr="00767250">
              <w:t xml:space="preserve">The Procuring Entity accepts no liability for the damage of Goods during transit other than those prescribed by INCOTERMS for DDP Deliveries. In the case of Goods supplied from within the </w:t>
            </w:r>
            <w:smartTag w:uri="urn:schemas-microsoft-com:office:smarttags" w:element="place">
              <w:smartTag w:uri="urn:schemas-microsoft-com:office:smarttags" w:element="country-region">
                <w:r w:rsidRPr="00767250">
                  <w:t>Philippines</w:t>
                </w:r>
              </w:smartTag>
            </w:smartTag>
            <w:r w:rsidRPr="00767250">
              <w:t xml:space="preserve"> or supplied by domestic Suppliers risk and title will not be deemed to have passed to the Procuring Entity until their receipt and final acceptance at the final destination.</w:t>
            </w:r>
          </w:p>
          <w:p w:rsidR="00175FBF" w:rsidRPr="00767250" w:rsidRDefault="00175FBF" w:rsidP="00175FBF">
            <w:pPr>
              <w:spacing w:before="100" w:beforeAutospacing="1" w:after="120"/>
              <w:rPr>
                <w:b/>
              </w:rPr>
            </w:pPr>
            <w:r w:rsidRPr="00767250">
              <w:rPr>
                <w:b/>
              </w:rPr>
              <w:t>Patent Rights –</w:t>
            </w:r>
          </w:p>
          <w:p w:rsidR="00175FBF" w:rsidRPr="00767250" w:rsidRDefault="00175FBF" w:rsidP="00175FBF">
            <w:pPr>
              <w:spacing w:before="100" w:beforeAutospacing="1" w:after="120"/>
            </w:pPr>
            <w:r w:rsidRPr="00767250">
              <w:t>The Supplier shall indemnify the Procuring Entity against all third</w:t>
            </w:r>
            <w:r w:rsidRPr="00767250">
              <w:noBreakHyphen/>
              <w:t>party claims of infringement of patent, trademark, or industrial design rights arising from use of the Goods or any part thereof.</w:t>
            </w:r>
          </w:p>
        </w:tc>
      </w:tr>
      <w:bookmarkStart w:id="1281" w:name="scc7_1"/>
      <w:bookmarkEnd w:id="1281"/>
      <w:tr w:rsidR="00175FBF" w:rsidRPr="00767250" w:rsidTr="00175FBF">
        <w:tc>
          <w:tcPr>
            <w:tcW w:w="1655" w:type="dxa"/>
          </w:tcPr>
          <w:p w:rsidR="00175FBF" w:rsidRPr="00767250" w:rsidRDefault="000B4BF8" w:rsidP="00175FBF">
            <w:pPr>
              <w:spacing w:before="100" w:beforeAutospacing="1" w:after="120"/>
              <w:rPr>
                <w:szCs w:val="24"/>
              </w:rPr>
            </w:pPr>
            <w:r>
              <w:rPr>
                <w:szCs w:val="24"/>
              </w:rPr>
              <w:lastRenderedPageBreak/>
              <w:fldChar w:fldCharType="begin"/>
            </w:r>
            <w:r w:rsidR="00175FBF">
              <w:rPr>
                <w:szCs w:val="24"/>
              </w:rPr>
              <w:instrText xml:space="preserve"> REF _Ref242246914 \r \h </w:instrText>
            </w:r>
            <w:r>
              <w:rPr>
                <w:szCs w:val="24"/>
              </w:rPr>
            </w:r>
            <w:r>
              <w:rPr>
                <w:szCs w:val="24"/>
              </w:rPr>
              <w:fldChar w:fldCharType="separate"/>
            </w:r>
            <w:r w:rsidR="00041319">
              <w:rPr>
                <w:szCs w:val="24"/>
              </w:rPr>
              <w:t>9</w:t>
            </w:r>
            <w:r>
              <w:rPr>
                <w:szCs w:val="24"/>
              </w:rPr>
              <w:fldChar w:fldCharType="end"/>
            </w:r>
            <w:bookmarkStart w:id="1282" w:name="scc8_1"/>
            <w:bookmarkEnd w:id="1282"/>
          </w:p>
        </w:tc>
        <w:tc>
          <w:tcPr>
            <w:tcW w:w="6985" w:type="dxa"/>
          </w:tcPr>
          <w:p w:rsidR="00175FBF" w:rsidRPr="00767250" w:rsidRDefault="00175FBF" w:rsidP="00175FBF">
            <w:pPr>
              <w:spacing w:before="100" w:beforeAutospacing="1" w:after="120"/>
              <w:ind w:left="16"/>
              <w:rPr>
                <w:i/>
                <w:szCs w:val="24"/>
              </w:rPr>
            </w:pPr>
            <w:r w:rsidRPr="00767250">
              <w:rPr>
                <w:i/>
                <w:szCs w:val="24"/>
              </w:rPr>
              <w:t>Select one, delete the other.</w:t>
            </w:r>
          </w:p>
          <w:p w:rsidR="00175FBF" w:rsidRPr="00767250" w:rsidRDefault="00175FBF" w:rsidP="00175FBF">
            <w:pPr>
              <w:spacing w:before="100" w:beforeAutospacing="1" w:after="120"/>
              <w:ind w:left="16"/>
              <w:rPr>
                <w:i/>
                <w:szCs w:val="24"/>
              </w:rPr>
            </w:pPr>
            <w:r w:rsidRPr="00767250">
              <w:rPr>
                <w:i/>
                <w:szCs w:val="24"/>
              </w:rPr>
              <w:t>If the Funding Source is the GOP</w:t>
            </w:r>
            <w:r>
              <w:rPr>
                <w:i/>
                <w:szCs w:val="24"/>
              </w:rPr>
              <w:t xml:space="preserve"> or WB</w:t>
            </w:r>
            <w:r w:rsidRPr="00767250">
              <w:rPr>
                <w:i/>
                <w:szCs w:val="24"/>
              </w:rPr>
              <w:t>, state the following:</w:t>
            </w:r>
          </w:p>
          <w:p w:rsidR="00175FBF" w:rsidRPr="00767250" w:rsidRDefault="00175FBF" w:rsidP="00175FBF">
            <w:pPr>
              <w:spacing w:before="100" w:beforeAutospacing="1" w:after="120"/>
              <w:ind w:left="16"/>
              <w:rPr>
                <w:szCs w:val="24"/>
              </w:rPr>
            </w:pPr>
            <w:r w:rsidRPr="00767250">
              <w:rPr>
                <w:szCs w:val="24"/>
              </w:rP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IRR-A.</w:t>
            </w:r>
          </w:p>
          <w:p w:rsidR="00175FBF" w:rsidRPr="00767250" w:rsidRDefault="00175FBF" w:rsidP="00175FBF">
            <w:pPr>
              <w:spacing w:before="100" w:beforeAutospacing="1" w:after="120"/>
              <w:ind w:left="16"/>
              <w:rPr>
                <w:i/>
                <w:szCs w:val="24"/>
              </w:rPr>
            </w:pPr>
            <w:r w:rsidRPr="00767250">
              <w:rPr>
                <w:i/>
                <w:szCs w:val="24"/>
              </w:rPr>
              <w:t>For contracts of more than twelve (12) months duration funded by the ADB or the JBIC, state the following:</w:t>
            </w:r>
          </w:p>
          <w:p w:rsidR="00175FBF" w:rsidRPr="00767250" w:rsidRDefault="00175FBF" w:rsidP="00175FBF">
            <w:pPr>
              <w:suppressAutoHyphens/>
              <w:spacing w:before="100" w:beforeAutospacing="1" w:after="120"/>
              <w:ind w:left="16"/>
              <w:rPr>
                <w:szCs w:val="24"/>
              </w:rPr>
            </w:pPr>
            <w:r w:rsidRPr="00767250">
              <w:rPr>
                <w:szCs w:val="24"/>
              </w:rPr>
              <w:t>Prices payable to the Supplier, as stated in the Contract, shall be subject to adjustment during performance of the Contract to reflect changes in the cost of labor and material components in accordance with the following formula, to be computed starting the thirteenth (13</w:t>
            </w:r>
            <w:r w:rsidRPr="00767250">
              <w:rPr>
                <w:szCs w:val="24"/>
                <w:vertAlign w:val="superscript"/>
              </w:rPr>
              <w:t>th</w:t>
            </w:r>
            <w:r w:rsidRPr="00767250">
              <w:rPr>
                <w:szCs w:val="24"/>
              </w:rPr>
              <w:t>) month:</w:t>
            </w:r>
          </w:p>
          <w:p w:rsidR="00175FBF" w:rsidRPr="00767250" w:rsidRDefault="00175FBF" w:rsidP="00175FBF">
            <w:pPr>
              <w:suppressAutoHyphens/>
              <w:spacing w:before="100" w:beforeAutospacing="1" w:after="120"/>
              <w:jc w:val="center"/>
              <w:rPr>
                <w:szCs w:val="24"/>
              </w:rPr>
            </w:pPr>
            <w:r w:rsidRPr="00767250">
              <w:rPr>
                <w:position w:val="-28"/>
                <w:szCs w:val="24"/>
                <w:lang w:val="fr-FR"/>
              </w:rPr>
              <w:object w:dxaOrig="2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4.5pt" o:ole="" fillcolor="window">
                  <v:imagedata r:id="rId24" o:title=""/>
                </v:shape>
                <o:OLEObject Type="Embed" ProgID="Equation.3" ShapeID="_x0000_i1025" DrawAspect="Content" ObjectID="_1539779513" r:id="rId25"/>
              </w:object>
            </w:r>
          </w:p>
          <w:p w:rsidR="00175FBF" w:rsidRPr="00767250" w:rsidRDefault="00175FBF" w:rsidP="00175FBF">
            <w:pPr>
              <w:tabs>
                <w:tab w:val="left" w:pos="1440"/>
                <w:tab w:val="left" w:pos="1800"/>
              </w:tabs>
              <w:suppressAutoHyphens/>
              <w:spacing w:before="100" w:beforeAutospacing="1" w:after="120"/>
              <w:ind w:left="16"/>
              <w:rPr>
                <w:szCs w:val="24"/>
              </w:rPr>
            </w:pPr>
            <w:r w:rsidRPr="00767250">
              <w:rPr>
                <w:szCs w:val="24"/>
              </w:rPr>
              <w:t>in which:</w:t>
            </w:r>
          </w:p>
          <w:p w:rsidR="00175FBF" w:rsidRPr="00767250" w:rsidRDefault="00175FBF" w:rsidP="00175FBF">
            <w:pPr>
              <w:tabs>
                <w:tab w:val="left" w:pos="916"/>
                <w:tab w:val="left" w:pos="1456"/>
              </w:tabs>
              <w:suppressAutoHyphens/>
              <w:spacing w:before="100" w:beforeAutospacing="1" w:after="120"/>
              <w:ind w:left="1456" w:hanging="1440"/>
              <w:rPr>
                <w:szCs w:val="24"/>
              </w:rPr>
            </w:pPr>
            <w:r w:rsidRPr="00767250">
              <w:rPr>
                <w:szCs w:val="24"/>
              </w:rPr>
              <w:t>ΔP</w:t>
            </w:r>
            <w:r w:rsidRPr="00767250">
              <w:rPr>
                <w:szCs w:val="24"/>
              </w:rPr>
              <w:tab/>
              <w:t>=</w:t>
            </w:r>
            <w:r w:rsidRPr="00767250">
              <w:rPr>
                <w:szCs w:val="24"/>
              </w:rPr>
              <w:tab/>
              <w:t>adjustment amount payable to the Supplier.</w:t>
            </w:r>
          </w:p>
          <w:p w:rsidR="00175FBF" w:rsidRPr="00767250" w:rsidRDefault="00175FBF" w:rsidP="00175FBF">
            <w:pPr>
              <w:tabs>
                <w:tab w:val="left" w:pos="916"/>
                <w:tab w:val="left" w:pos="1456"/>
              </w:tabs>
              <w:suppressAutoHyphens/>
              <w:spacing w:before="100" w:beforeAutospacing="1" w:after="120"/>
              <w:ind w:left="1456" w:hanging="1440"/>
              <w:rPr>
                <w:szCs w:val="24"/>
              </w:rPr>
            </w:pPr>
            <w:r w:rsidRPr="00767250">
              <w:rPr>
                <w:szCs w:val="24"/>
              </w:rPr>
              <w:t>P</w:t>
            </w:r>
            <w:r w:rsidRPr="00767250">
              <w:rPr>
                <w:szCs w:val="24"/>
                <w:vertAlign w:val="subscript"/>
              </w:rPr>
              <w:t>0</w:t>
            </w:r>
            <w:r w:rsidRPr="00767250">
              <w:rPr>
                <w:szCs w:val="24"/>
              </w:rPr>
              <w:tab/>
              <w:t>=</w:t>
            </w:r>
            <w:r w:rsidRPr="00767250">
              <w:rPr>
                <w:szCs w:val="24"/>
              </w:rPr>
              <w:tab/>
              <w:t>Contract Price (base price).</w:t>
            </w:r>
          </w:p>
          <w:p w:rsidR="00175FBF" w:rsidRPr="00767250" w:rsidRDefault="00175FBF" w:rsidP="00175FBF">
            <w:pPr>
              <w:tabs>
                <w:tab w:val="left" w:pos="916"/>
                <w:tab w:val="left" w:pos="1456"/>
              </w:tabs>
              <w:suppressAutoHyphens/>
              <w:spacing w:before="100" w:beforeAutospacing="1" w:after="120"/>
              <w:ind w:left="1456" w:hanging="1440"/>
              <w:rPr>
                <w:szCs w:val="24"/>
              </w:rPr>
            </w:pPr>
            <w:r w:rsidRPr="00767250">
              <w:rPr>
                <w:szCs w:val="24"/>
              </w:rPr>
              <w:t>a</w:t>
            </w:r>
            <w:r w:rsidRPr="00767250">
              <w:rPr>
                <w:szCs w:val="24"/>
              </w:rPr>
              <w:tab/>
              <w:t>=</w:t>
            </w:r>
            <w:r w:rsidRPr="00767250">
              <w:rPr>
                <w:szCs w:val="24"/>
              </w:rPr>
              <w:tab/>
              <w:t>fixed element representing profits and overheads included in the Contract Price and generally in the range of five (5) to fifteen (15) percent.</w:t>
            </w:r>
          </w:p>
          <w:p w:rsidR="00175FBF" w:rsidRPr="00767250" w:rsidRDefault="00175FBF" w:rsidP="00175FBF">
            <w:pPr>
              <w:tabs>
                <w:tab w:val="left" w:pos="916"/>
                <w:tab w:val="left" w:pos="1456"/>
              </w:tabs>
              <w:suppressAutoHyphens/>
              <w:spacing w:before="100" w:beforeAutospacing="1" w:after="120"/>
              <w:ind w:left="1456" w:hanging="1440"/>
              <w:rPr>
                <w:szCs w:val="24"/>
              </w:rPr>
            </w:pPr>
            <w:r w:rsidRPr="00767250">
              <w:rPr>
                <w:szCs w:val="24"/>
              </w:rPr>
              <w:t>b</w:t>
            </w:r>
            <w:r w:rsidRPr="00767250">
              <w:rPr>
                <w:szCs w:val="24"/>
              </w:rPr>
              <w:tab/>
              <w:t>=</w:t>
            </w:r>
            <w:r w:rsidRPr="00767250">
              <w:rPr>
                <w:szCs w:val="24"/>
              </w:rPr>
              <w:tab/>
              <w:t>estimated percentage of labor component in the Contract Price.</w:t>
            </w:r>
          </w:p>
          <w:p w:rsidR="00175FBF" w:rsidRPr="00767250" w:rsidRDefault="00175FBF" w:rsidP="00175FBF">
            <w:pPr>
              <w:tabs>
                <w:tab w:val="left" w:pos="916"/>
                <w:tab w:val="left" w:pos="1456"/>
              </w:tabs>
              <w:suppressAutoHyphens/>
              <w:spacing w:before="100" w:beforeAutospacing="1" w:after="120"/>
              <w:ind w:left="1456" w:hanging="1440"/>
              <w:rPr>
                <w:szCs w:val="24"/>
              </w:rPr>
            </w:pPr>
            <w:r w:rsidRPr="00767250">
              <w:rPr>
                <w:szCs w:val="24"/>
              </w:rPr>
              <w:t>c</w:t>
            </w:r>
            <w:r w:rsidRPr="00767250">
              <w:rPr>
                <w:szCs w:val="24"/>
              </w:rPr>
              <w:tab/>
              <w:t>=</w:t>
            </w:r>
            <w:r w:rsidRPr="00767250">
              <w:rPr>
                <w:szCs w:val="24"/>
              </w:rPr>
              <w:tab/>
              <w:t>estimated percentage of material component in the Contract Price.</w:t>
            </w:r>
          </w:p>
          <w:p w:rsidR="00175FBF" w:rsidRPr="00767250" w:rsidRDefault="00175FBF" w:rsidP="00175FBF">
            <w:pPr>
              <w:tabs>
                <w:tab w:val="left" w:pos="916"/>
                <w:tab w:val="left" w:pos="1456"/>
              </w:tabs>
              <w:suppressAutoHyphens/>
              <w:spacing w:before="100" w:beforeAutospacing="1" w:after="120"/>
              <w:ind w:left="1456" w:hanging="1440"/>
              <w:rPr>
                <w:szCs w:val="24"/>
              </w:rPr>
            </w:pPr>
            <w:r w:rsidRPr="00767250">
              <w:rPr>
                <w:szCs w:val="24"/>
              </w:rPr>
              <w:t>L</w:t>
            </w:r>
            <w:r w:rsidRPr="00767250">
              <w:rPr>
                <w:szCs w:val="24"/>
                <w:vertAlign w:val="subscript"/>
              </w:rPr>
              <w:t>0</w:t>
            </w:r>
            <w:r w:rsidRPr="00767250">
              <w:rPr>
                <w:szCs w:val="24"/>
              </w:rPr>
              <w:t>, L</w:t>
            </w:r>
            <w:r w:rsidRPr="00767250">
              <w:rPr>
                <w:szCs w:val="24"/>
                <w:vertAlign w:val="subscript"/>
              </w:rPr>
              <w:t>1</w:t>
            </w:r>
            <w:r w:rsidRPr="00767250">
              <w:rPr>
                <w:szCs w:val="24"/>
              </w:rPr>
              <w:tab/>
              <w:t>=</w:t>
            </w:r>
            <w:r w:rsidRPr="00767250">
              <w:rPr>
                <w:szCs w:val="24"/>
              </w:rPr>
              <w:tab/>
              <w:t>labor indices applicable to the appropriate industry in the country of origin on the base date and date for adjustment, respectively.</w:t>
            </w:r>
          </w:p>
          <w:p w:rsidR="00175FBF" w:rsidRPr="00767250" w:rsidRDefault="00175FBF" w:rsidP="00175FBF">
            <w:pPr>
              <w:tabs>
                <w:tab w:val="left" w:pos="916"/>
                <w:tab w:val="left" w:pos="1456"/>
              </w:tabs>
              <w:suppressAutoHyphens/>
              <w:spacing w:before="100" w:beforeAutospacing="1" w:after="120"/>
              <w:ind w:left="1456" w:hanging="1440"/>
              <w:rPr>
                <w:szCs w:val="24"/>
              </w:rPr>
            </w:pPr>
            <w:r w:rsidRPr="00767250">
              <w:rPr>
                <w:szCs w:val="24"/>
              </w:rPr>
              <w:t>M</w:t>
            </w:r>
            <w:r w:rsidRPr="00767250">
              <w:rPr>
                <w:szCs w:val="24"/>
                <w:vertAlign w:val="subscript"/>
              </w:rPr>
              <w:t>0</w:t>
            </w:r>
            <w:r w:rsidRPr="00767250">
              <w:rPr>
                <w:szCs w:val="24"/>
              </w:rPr>
              <w:t>, M</w:t>
            </w:r>
            <w:r w:rsidRPr="00767250">
              <w:rPr>
                <w:szCs w:val="24"/>
                <w:vertAlign w:val="subscript"/>
              </w:rPr>
              <w:t>1</w:t>
            </w:r>
            <w:r w:rsidRPr="00767250">
              <w:rPr>
                <w:szCs w:val="24"/>
              </w:rPr>
              <w:tab/>
              <w:t>=</w:t>
            </w:r>
            <w:r w:rsidRPr="00767250">
              <w:rPr>
                <w:szCs w:val="24"/>
              </w:rPr>
              <w:tab/>
              <w:t>material indices for the major raw material on the base date and date for adjustment, respectively, in the country of origin.</w:t>
            </w:r>
          </w:p>
          <w:p w:rsidR="00175FBF" w:rsidRPr="00767250" w:rsidRDefault="00175FBF" w:rsidP="00175FBF">
            <w:pPr>
              <w:suppressAutoHyphens/>
              <w:spacing w:before="100" w:beforeAutospacing="1" w:after="120"/>
              <w:ind w:left="16"/>
              <w:rPr>
                <w:szCs w:val="24"/>
              </w:rPr>
            </w:pPr>
            <w:r w:rsidRPr="00767250">
              <w:rPr>
                <w:szCs w:val="24"/>
              </w:rPr>
              <w:t>The coefficients a, b, and c shall be specified by the Procuring Entity in the Bidding Documents. The sum of the three coefficients should be one (1) in every application of the formula.</w:t>
            </w:r>
          </w:p>
          <w:p w:rsidR="00175FBF" w:rsidRPr="00767250" w:rsidRDefault="00175FBF" w:rsidP="00175FBF">
            <w:pPr>
              <w:suppressAutoHyphens/>
              <w:spacing w:before="100" w:beforeAutospacing="1" w:after="120"/>
              <w:ind w:left="16"/>
              <w:rPr>
                <w:szCs w:val="24"/>
              </w:rPr>
            </w:pPr>
            <w:r w:rsidRPr="00767250">
              <w:rPr>
                <w:szCs w:val="24"/>
              </w:rPr>
              <w:t>The Bidder shall indicate the source of the indices and the base date indices in its Bid.</w:t>
            </w:r>
          </w:p>
          <w:p w:rsidR="00175FBF" w:rsidRPr="00767250" w:rsidRDefault="00175FBF" w:rsidP="00175FBF">
            <w:pPr>
              <w:suppressAutoHyphens/>
              <w:spacing w:before="100" w:beforeAutospacing="1" w:after="120"/>
              <w:ind w:left="16"/>
              <w:rPr>
                <w:szCs w:val="24"/>
              </w:rPr>
            </w:pPr>
            <w:r w:rsidRPr="00767250">
              <w:rPr>
                <w:szCs w:val="24"/>
              </w:rPr>
              <w:t>Base date = start of the thirteenth month.</w:t>
            </w:r>
          </w:p>
          <w:p w:rsidR="00175FBF" w:rsidRPr="00767250" w:rsidRDefault="00175FBF" w:rsidP="00175FBF">
            <w:pPr>
              <w:tabs>
                <w:tab w:val="left" w:pos="3240"/>
              </w:tabs>
              <w:suppressAutoHyphens/>
              <w:spacing w:before="100" w:beforeAutospacing="1" w:after="120"/>
              <w:ind w:left="16"/>
              <w:rPr>
                <w:szCs w:val="24"/>
              </w:rPr>
            </w:pPr>
            <w:r w:rsidRPr="00767250">
              <w:rPr>
                <w:szCs w:val="24"/>
              </w:rPr>
              <w:t xml:space="preserve">Date of adjustment = </w:t>
            </w:r>
            <w:r w:rsidRPr="00767250">
              <w:rPr>
                <w:szCs w:val="24"/>
                <w:u w:val="single"/>
              </w:rPr>
              <w:tab/>
            </w:r>
            <w:r w:rsidRPr="00767250">
              <w:rPr>
                <w:szCs w:val="24"/>
              </w:rPr>
              <w:t xml:space="preserve"> weeks prior to date of shipment (representing the mid-point of the period of manufacture). </w:t>
            </w:r>
          </w:p>
          <w:p w:rsidR="00175FBF" w:rsidRPr="00767250" w:rsidRDefault="00175FBF" w:rsidP="00175FBF">
            <w:pPr>
              <w:suppressAutoHyphens/>
              <w:spacing w:before="100" w:beforeAutospacing="1" w:after="120"/>
              <w:ind w:left="16"/>
              <w:rPr>
                <w:szCs w:val="24"/>
              </w:rPr>
            </w:pPr>
            <w:r w:rsidRPr="00767250">
              <w:rPr>
                <w:szCs w:val="24"/>
              </w:rPr>
              <w:t>The above price adjustment formula shall be invoked by either party subject to the following further conditions:</w:t>
            </w:r>
          </w:p>
          <w:p w:rsidR="00175FBF" w:rsidRPr="00767250" w:rsidRDefault="00175FBF" w:rsidP="00175FBF">
            <w:pPr>
              <w:tabs>
                <w:tab w:val="left" w:pos="736"/>
              </w:tabs>
              <w:suppressAutoHyphens/>
              <w:spacing w:before="100" w:beforeAutospacing="1" w:after="120"/>
              <w:ind w:left="736" w:hanging="540"/>
              <w:rPr>
                <w:szCs w:val="24"/>
              </w:rPr>
            </w:pPr>
            <w:r w:rsidRPr="00767250">
              <w:rPr>
                <w:szCs w:val="24"/>
              </w:rPr>
              <w:t>(a)</w:t>
            </w:r>
            <w:r w:rsidRPr="00767250">
              <w:rPr>
                <w:szCs w:val="24"/>
              </w:rPr>
              <w:tab/>
              <w:t>Price adjustment will be applied only if the resulting increase or decrease is more than ____ percent of the Contract Price.</w:t>
            </w:r>
          </w:p>
          <w:p w:rsidR="00175FBF" w:rsidRPr="00767250" w:rsidRDefault="00175FBF" w:rsidP="00175FBF">
            <w:pPr>
              <w:tabs>
                <w:tab w:val="left" w:pos="736"/>
              </w:tabs>
              <w:suppressAutoHyphens/>
              <w:spacing w:before="100" w:beforeAutospacing="1" w:after="120"/>
              <w:ind w:left="736"/>
              <w:rPr>
                <w:szCs w:val="24"/>
              </w:rPr>
            </w:pPr>
            <w:r w:rsidRPr="00767250">
              <w:rPr>
                <w:i/>
                <w:szCs w:val="24"/>
              </w:rPr>
              <w:t>[Two percent (2%) would be an acceptable percentage.]</w:t>
            </w:r>
          </w:p>
          <w:p w:rsidR="00175FBF" w:rsidRPr="00767250" w:rsidRDefault="00175FBF" w:rsidP="00175FBF">
            <w:pPr>
              <w:tabs>
                <w:tab w:val="left" w:pos="736"/>
              </w:tabs>
              <w:suppressAutoHyphens/>
              <w:spacing w:before="100" w:beforeAutospacing="1" w:after="120"/>
              <w:ind w:left="736" w:hanging="540"/>
              <w:rPr>
                <w:szCs w:val="24"/>
              </w:rPr>
            </w:pPr>
            <w:r w:rsidRPr="00767250">
              <w:rPr>
                <w:szCs w:val="24"/>
              </w:rPr>
              <w:t>(b)</w:t>
            </w:r>
            <w:r w:rsidRPr="00767250">
              <w:rPr>
                <w:szCs w:val="24"/>
              </w:rPr>
              <w:tab/>
              <w:t xml:space="preserve">No price adjustment shall be allowed beyond the original delivery dates unless specifically stated in the extension letter.  </w:t>
            </w:r>
            <w:r w:rsidRPr="00767250">
              <w:rPr>
                <w:szCs w:val="24"/>
              </w:rPr>
              <w:lastRenderedPageBreak/>
              <w:t>As a rule, no price adjustment shall be allowed for periods of delay for which the Supplier is entirely responsible.  The Procuring Entity will however be entitled to any decrease in the prices of the Goods and Services subject to adjustment.</w:t>
            </w:r>
          </w:p>
          <w:p w:rsidR="00175FBF" w:rsidRPr="00767250" w:rsidRDefault="00175FBF" w:rsidP="00175FBF">
            <w:pPr>
              <w:tabs>
                <w:tab w:val="left" w:pos="736"/>
              </w:tabs>
              <w:suppressAutoHyphens/>
              <w:spacing w:before="100" w:beforeAutospacing="1" w:after="120"/>
              <w:ind w:left="736" w:hanging="540"/>
              <w:rPr>
                <w:szCs w:val="24"/>
              </w:rPr>
            </w:pPr>
            <w:r w:rsidRPr="00767250">
              <w:rPr>
                <w:szCs w:val="24"/>
              </w:rPr>
              <w:t>(c)</w:t>
            </w:r>
            <w:r w:rsidRPr="00767250">
              <w:rPr>
                <w:szCs w:val="24"/>
              </w:rPr>
              <w:tab/>
              <w:t xml:space="preserve">The total adjustment under this clause shall be subject to a ceiling of plus or minus </w:t>
            </w:r>
            <w:r w:rsidRPr="00767250">
              <w:rPr>
                <w:szCs w:val="24"/>
                <w:u w:val="single"/>
              </w:rPr>
              <w:tab/>
            </w:r>
            <w:r w:rsidRPr="00767250">
              <w:rPr>
                <w:szCs w:val="24"/>
              </w:rPr>
              <w:t xml:space="preserve"> percent of the Contract Price.</w:t>
            </w:r>
          </w:p>
          <w:p w:rsidR="00175FBF" w:rsidRPr="00767250" w:rsidRDefault="00175FBF" w:rsidP="00175FBF">
            <w:pPr>
              <w:tabs>
                <w:tab w:val="left" w:pos="736"/>
              </w:tabs>
              <w:suppressAutoHyphens/>
              <w:spacing w:before="100" w:beforeAutospacing="1" w:after="120"/>
              <w:ind w:left="736"/>
              <w:rPr>
                <w:szCs w:val="24"/>
              </w:rPr>
            </w:pPr>
            <w:r w:rsidRPr="00767250">
              <w:rPr>
                <w:i/>
                <w:szCs w:val="24"/>
              </w:rPr>
              <w:t>[Ten percent (10%) would be an acceptable percentage.]</w:t>
            </w:r>
          </w:p>
          <w:p w:rsidR="00175FBF" w:rsidRPr="00767250" w:rsidRDefault="00175FBF" w:rsidP="00175FBF">
            <w:pPr>
              <w:tabs>
                <w:tab w:val="left" w:pos="736"/>
              </w:tabs>
              <w:suppressAutoHyphens/>
              <w:spacing w:before="100" w:beforeAutospacing="1" w:after="120"/>
              <w:ind w:left="736" w:hanging="540"/>
              <w:rPr>
                <w:szCs w:val="24"/>
              </w:rPr>
            </w:pPr>
            <w:r w:rsidRPr="00767250">
              <w:rPr>
                <w:szCs w:val="24"/>
              </w:rPr>
              <w:t>(d)</w:t>
            </w:r>
            <w:r w:rsidRPr="00767250">
              <w:rPr>
                <w:szCs w:val="24"/>
              </w:rPr>
              <w:tab/>
              <w:t>If the currency in which the Contract Price (P</w:t>
            </w:r>
            <w:r w:rsidRPr="00767250">
              <w:rPr>
                <w:szCs w:val="24"/>
                <w:vertAlign w:val="subscript"/>
              </w:rPr>
              <w:t>0</w:t>
            </w:r>
            <w:r w:rsidRPr="00767250">
              <w:rPr>
                <w:szCs w:val="24"/>
              </w:rPr>
              <w:t>)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175FBF" w:rsidRDefault="00175FBF" w:rsidP="00175FBF">
            <w:pPr>
              <w:tabs>
                <w:tab w:val="left" w:pos="736"/>
              </w:tabs>
              <w:suppressAutoHyphens/>
              <w:spacing w:before="100" w:beforeAutospacing="1" w:after="120"/>
              <w:ind w:left="736" w:hanging="540"/>
              <w:rPr>
                <w:szCs w:val="24"/>
              </w:rPr>
            </w:pPr>
            <w:r w:rsidRPr="00767250">
              <w:rPr>
                <w:szCs w:val="24"/>
              </w:rPr>
              <w:t>(e)</w:t>
            </w:r>
            <w:r w:rsidRPr="00767250">
              <w:rPr>
                <w:szCs w:val="24"/>
              </w:rPr>
              <w:tab/>
              <w:t>No price adjustment shall be payable on the portion of the Contract Price paid to the Supplier as advance payment.</w:t>
            </w:r>
          </w:p>
          <w:p w:rsidR="00175FBF" w:rsidRPr="00767250" w:rsidRDefault="00175FBF" w:rsidP="00175FBF">
            <w:pPr>
              <w:spacing w:before="100" w:beforeAutospacing="1" w:after="120"/>
              <w:rPr>
                <w:szCs w:val="24"/>
              </w:rPr>
            </w:pPr>
            <w:r w:rsidRPr="00767250">
              <w:rPr>
                <w:i/>
              </w:rPr>
              <w:t xml:space="preserve">If the Funding Source is </w:t>
            </w:r>
            <w:r>
              <w:rPr>
                <w:i/>
              </w:rPr>
              <w:t>a foreign government/foreign or international financing institution, maintain the GCC Clause and state “</w:t>
            </w:r>
            <w:r w:rsidRPr="00554CEA">
              <w:t>No further instructions</w:t>
            </w:r>
            <w:r>
              <w:t>,</w:t>
            </w:r>
            <w:r>
              <w:rPr>
                <w:i/>
              </w:rPr>
              <w:t>” orspecify the conditions for price adjustment and the corresponding provisions therefor, if any.</w:t>
            </w:r>
          </w:p>
        </w:tc>
      </w:tr>
      <w:tr w:rsidR="00175FBF" w:rsidRPr="00767250" w:rsidTr="00175FBF">
        <w:tc>
          <w:tcPr>
            <w:tcW w:w="1655" w:type="dxa"/>
          </w:tcPr>
          <w:p w:rsidR="00175FBF" w:rsidRPr="00767250" w:rsidRDefault="00C33DA9" w:rsidP="00175FBF">
            <w:pPr>
              <w:spacing w:before="100" w:beforeAutospacing="1" w:after="120"/>
              <w:rPr>
                <w:szCs w:val="24"/>
              </w:rPr>
            </w:pPr>
            <w:r>
              <w:lastRenderedPageBreak/>
              <w:fldChar w:fldCharType="begin"/>
            </w:r>
            <w:r>
              <w:instrText xml:space="preserve"> REF _Ref33507018 \r \h  \* MERGEFORMAT </w:instrText>
            </w:r>
            <w:r>
              <w:fldChar w:fldCharType="separate"/>
            </w:r>
            <w:r w:rsidR="00041319" w:rsidRPr="00041319">
              <w:rPr>
                <w:szCs w:val="24"/>
              </w:rPr>
              <w:t>10.1</w:t>
            </w:r>
            <w:r>
              <w:fldChar w:fldCharType="end"/>
            </w:r>
            <w:bookmarkStart w:id="1283" w:name="scc9_1"/>
            <w:bookmarkEnd w:id="1283"/>
          </w:p>
        </w:tc>
        <w:tc>
          <w:tcPr>
            <w:tcW w:w="6985" w:type="dxa"/>
          </w:tcPr>
          <w:p w:rsidR="00175FBF" w:rsidRDefault="00175FBF" w:rsidP="00175FBF">
            <w:pPr>
              <w:tabs>
                <w:tab w:val="left" w:pos="1440"/>
              </w:tabs>
              <w:suppressAutoHyphens/>
              <w:spacing w:before="100" w:beforeAutospacing="1" w:after="120"/>
              <w:rPr>
                <w:i/>
              </w:rPr>
            </w:pPr>
            <w:r>
              <w:rPr>
                <w:i/>
              </w:rPr>
              <w:t>Select one and delete the other.</w:t>
            </w:r>
          </w:p>
          <w:p w:rsidR="00175FBF" w:rsidRPr="00333F23" w:rsidRDefault="00175FBF" w:rsidP="00175FBF">
            <w:pPr>
              <w:tabs>
                <w:tab w:val="left" w:pos="1440"/>
              </w:tabs>
              <w:suppressAutoHyphens/>
              <w:spacing w:before="100" w:beforeAutospacing="1" w:after="120"/>
            </w:pPr>
            <w:r>
              <w:rPr>
                <w:i/>
              </w:rPr>
              <w:t xml:space="preserve">If the Funding Source is GOP, maintain the GCC Clause and state here:  </w:t>
            </w:r>
            <w:r>
              <w:t>No further instructions.</w:t>
            </w:r>
          </w:p>
          <w:p w:rsidR="00175FBF" w:rsidRPr="00767250" w:rsidRDefault="00175FBF" w:rsidP="00175FBF">
            <w:pPr>
              <w:tabs>
                <w:tab w:val="left" w:pos="1440"/>
              </w:tabs>
              <w:suppressAutoHyphens/>
              <w:spacing w:before="100" w:beforeAutospacing="1" w:after="120"/>
              <w:rPr>
                <w:i/>
              </w:rPr>
            </w:pPr>
            <w:r w:rsidRPr="00767250">
              <w:rPr>
                <w:i/>
              </w:rPr>
              <w:t>If the Funding Source is ADB, JBIC, or WB, use the following clause:</w:t>
            </w:r>
          </w:p>
          <w:p w:rsidR="00175FBF" w:rsidRPr="00767250" w:rsidRDefault="00175FBF" w:rsidP="00175FBF">
            <w:pPr>
              <w:tabs>
                <w:tab w:val="left" w:pos="1440"/>
              </w:tabs>
              <w:suppressAutoHyphens/>
              <w:spacing w:before="100" w:beforeAutospacing="1" w:after="120"/>
            </w:pPr>
            <w:r w:rsidRPr="00767250">
              <w:t>For Goods supplied from abroad:</w:t>
            </w:r>
          </w:p>
          <w:p w:rsidR="00175FBF" w:rsidRPr="00767250" w:rsidRDefault="00175FBF" w:rsidP="00905938">
            <w:pPr>
              <w:numPr>
                <w:ilvl w:val="0"/>
                <w:numId w:val="3"/>
              </w:numPr>
              <w:tabs>
                <w:tab w:val="clear" w:pos="1080"/>
                <w:tab w:val="left" w:pos="792"/>
                <w:tab w:val="num" w:pos="916"/>
              </w:tabs>
              <w:suppressAutoHyphens/>
              <w:spacing w:before="100" w:beforeAutospacing="1" w:after="120"/>
              <w:ind w:left="792" w:hanging="792"/>
            </w:pPr>
            <w:r w:rsidRPr="00767250">
              <w:rPr>
                <w:b/>
              </w:rPr>
              <w:t>On Contract Signature</w:t>
            </w:r>
            <w:r w:rsidRPr="00767250">
              <w:t>: Ten percent (10%) of the Contract Price shall be paid within sixty (60) days from signing of the Contract and upon submission of a claim and a bank guarantee for the equivalent amount valid until the Goods are delivered and in the form provided in the Bidding Documents.</w:t>
            </w:r>
          </w:p>
          <w:p w:rsidR="00175FBF" w:rsidRPr="00767250" w:rsidRDefault="00175FBF" w:rsidP="00905938">
            <w:pPr>
              <w:numPr>
                <w:ilvl w:val="0"/>
                <w:numId w:val="3"/>
              </w:numPr>
              <w:tabs>
                <w:tab w:val="clear" w:pos="1080"/>
                <w:tab w:val="left" w:pos="792"/>
                <w:tab w:val="num" w:pos="916"/>
              </w:tabs>
              <w:suppressAutoHyphens/>
              <w:spacing w:before="100" w:beforeAutospacing="1" w:after="120"/>
              <w:ind w:left="792" w:hanging="792"/>
            </w:pPr>
            <w:r w:rsidRPr="00767250">
              <w:rPr>
                <w:b/>
              </w:rPr>
              <w:t>On Delivery:</w:t>
            </w:r>
            <w:r w:rsidRPr="00767250">
              <w:t xml:space="preserve"> Seventy percent (70%) of the Contract Price shall be paid to the Supplier within sixty (60) days after the date of receipt of the Goods and upon submission of the documents (i) through (vi) specified in the </w:t>
            </w:r>
            <w:hyperlink w:anchor="scc6_2" w:history="1">
              <w:r w:rsidRPr="00767250">
                <w:rPr>
                  <w:rStyle w:val="Hyperlink"/>
                </w:rPr>
                <w:t>SCC</w:t>
              </w:r>
            </w:hyperlink>
            <w:r w:rsidRPr="00767250">
              <w:t xml:space="preserve"> provision on Delivery and Documents.</w:t>
            </w:r>
          </w:p>
          <w:p w:rsidR="00175FBF" w:rsidRPr="002975A4" w:rsidRDefault="00175FBF" w:rsidP="00905938">
            <w:pPr>
              <w:numPr>
                <w:ilvl w:val="0"/>
                <w:numId w:val="3"/>
              </w:numPr>
              <w:tabs>
                <w:tab w:val="clear" w:pos="1080"/>
                <w:tab w:val="left" w:pos="792"/>
                <w:tab w:val="num" w:pos="916"/>
              </w:tabs>
              <w:suppressAutoHyphens/>
              <w:spacing w:before="100" w:beforeAutospacing="1" w:after="120"/>
              <w:ind w:left="792" w:hanging="792"/>
              <w:rPr>
                <w:b/>
                <w:sz w:val="28"/>
                <w:szCs w:val="28"/>
              </w:rPr>
            </w:pPr>
            <w:r w:rsidRPr="00767250">
              <w:rPr>
                <w:b/>
              </w:rPr>
              <w:t>On Acceptance:</w:t>
            </w:r>
            <w:r w:rsidRPr="00767250">
              <w:t xml:space="preserve"> The remaining twenty percent (20%) of the Contract Price shall be paid to the Supplier within sixty (60) days after the date of submission of the acceptance and inspection certificate for the respective delivery issued by the </w:t>
            </w:r>
            <w:r w:rsidRPr="00767250">
              <w:lastRenderedPageBreak/>
              <w:t xml:space="preserve">Procuring Entity’s authorized representative. In the event that no inspection or acceptance certificate is issued by the Procuring Entity’s authorized representative within forty five (45) days of the date shown on the delivery receipt the Supplier shall have the right to claim payment of the remaining twenty percent (20%) subject to the Procuring Entity’s own verification of the reason(s) for the failure to issue documents (vii) and (viii) as described in the </w:t>
            </w:r>
            <w:hyperlink w:anchor="scc6_2" w:history="1">
              <w:r w:rsidRPr="00767250">
                <w:rPr>
                  <w:rStyle w:val="Hyperlink"/>
                </w:rPr>
                <w:t>SCC</w:t>
              </w:r>
            </w:hyperlink>
            <w:r w:rsidRPr="00767250">
              <w:t xml:space="preserve"> provision on Delivery and Documents.</w:t>
            </w:r>
          </w:p>
          <w:p w:rsidR="00175FBF" w:rsidRPr="00767250" w:rsidRDefault="00175FBF" w:rsidP="00175FBF">
            <w:pPr>
              <w:spacing w:before="100" w:beforeAutospacing="1" w:after="120"/>
              <w:rPr>
                <w:b/>
                <w:sz w:val="28"/>
                <w:szCs w:val="28"/>
              </w:rPr>
            </w:pPr>
            <w:r w:rsidRPr="00767250">
              <w:rPr>
                <w:i/>
              </w:rPr>
              <w:t xml:space="preserve">If the Funding Source is </w:t>
            </w:r>
            <w:r>
              <w:rPr>
                <w:i/>
              </w:rPr>
              <w:t>a foreign government/foreign or international financing institution, retain the GCC Clause and state “</w:t>
            </w:r>
            <w:r w:rsidRPr="00554CEA">
              <w:t>No further instructions</w:t>
            </w:r>
            <w:r>
              <w:rPr>
                <w:i/>
              </w:rPr>
              <w:t>”, or specify the requirements or conditions necessary prior to payment of contract.</w:t>
            </w:r>
          </w:p>
        </w:tc>
      </w:tr>
      <w:tr w:rsidR="00175FBF" w:rsidRPr="00767250" w:rsidTr="00175FBF">
        <w:tc>
          <w:tcPr>
            <w:tcW w:w="1655" w:type="dxa"/>
          </w:tcPr>
          <w:p w:rsidR="00175FBF" w:rsidRPr="00767250" w:rsidRDefault="00C33DA9" w:rsidP="00175FBF">
            <w:pPr>
              <w:spacing w:before="100" w:beforeAutospacing="1" w:after="120"/>
              <w:rPr>
                <w:szCs w:val="24"/>
              </w:rPr>
            </w:pPr>
            <w:r>
              <w:lastRenderedPageBreak/>
              <w:fldChar w:fldCharType="begin"/>
            </w:r>
            <w:r>
              <w:instrText xml:space="preserve"> REF _Ref33507941 \r \h  \* MERGEFORMAT </w:instrText>
            </w:r>
            <w:r>
              <w:fldChar w:fldCharType="separate"/>
            </w:r>
            <w:r w:rsidR="00041319" w:rsidRPr="00041319">
              <w:rPr>
                <w:szCs w:val="24"/>
              </w:rPr>
              <w:t>10.4</w:t>
            </w:r>
            <w:r>
              <w:fldChar w:fldCharType="end"/>
            </w:r>
            <w:bookmarkStart w:id="1284" w:name="scc9_4"/>
            <w:bookmarkEnd w:id="1284"/>
          </w:p>
        </w:tc>
        <w:tc>
          <w:tcPr>
            <w:tcW w:w="6985" w:type="dxa"/>
          </w:tcPr>
          <w:p w:rsidR="00175FBF" w:rsidRDefault="00175FBF" w:rsidP="00175FBF">
            <w:pPr>
              <w:suppressAutoHyphens/>
              <w:spacing w:before="100" w:beforeAutospacing="1" w:after="120"/>
              <w:ind w:left="16"/>
              <w:rPr>
                <w:i/>
              </w:rPr>
            </w:pPr>
            <w:r>
              <w:rPr>
                <w:i/>
              </w:rPr>
              <w:t>Select one and delete the other.</w:t>
            </w:r>
          </w:p>
          <w:p w:rsidR="00175FBF" w:rsidRDefault="00175FBF" w:rsidP="00175FBF">
            <w:pPr>
              <w:suppressAutoHyphens/>
              <w:spacing w:before="100" w:beforeAutospacing="1" w:after="120"/>
              <w:ind w:left="16"/>
            </w:pPr>
            <w:r>
              <w:rPr>
                <w:i/>
              </w:rPr>
              <w:t xml:space="preserve">If the Funding Source is GOP, maintain the GCC Clause and state here:  </w:t>
            </w:r>
            <w:r>
              <w:t>No further instructions.</w:t>
            </w:r>
          </w:p>
          <w:p w:rsidR="00175FBF" w:rsidRDefault="00175FBF" w:rsidP="00175FBF">
            <w:pPr>
              <w:suppressAutoHyphens/>
              <w:spacing w:before="100" w:beforeAutospacing="1" w:after="120"/>
              <w:ind w:left="16"/>
              <w:rPr>
                <w:i/>
              </w:rPr>
            </w:pPr>
            <w:r>
              <w:rPr>
                <w:i/>
              </w:rPr>
              <w:t xml:space="preserve">If the Funding Source is a foreign government/foreign or international financing institution, state the following: </w:t>
            </w:r>
          </w:p>
          <w:p w:rsidR="00175FBF" w:rsidRPr="00767250" w:rsidRDefault="00175FBF" w:rsidP="00175FBF">
            <w:pPr>
              <w:suppressAutoHyphens/>
              <w:spacing w:before="100" w:beforeAutospacing="1" w:after="120"/>
              <w:ind w:left="16"/>
            </w:pPr>
            <w:r w:rsidRPr="00767250">
              <w:t xml:space="preserve">The currency(ies) of payment shall be </w:t>
            </w:r>
            <w:r w:rsidRPr="00767250">
              <w:rPr>
                <w:i/>
              </w:rPr>
              <w:t>[insert currencies of payment].</w:t>
            </w:r>
          </w:p>
        </w:tc>
      </w:tr>
      <w:bookmarkStart w:id="1285" w:name="scc11_2"/>
      <w:bookmarkEnd w:id="1285"/>
      <w:tr w:rsidR="00175FBF" w:rsidRPr="00767250" w:rsidTr="00175FBF">
        <w:tc>
          <w:tcPr>
            <w:tcW w:w="1655" w:type="dxa"/>
          </w:tcPr>
          <w:p w:rsidR="00175FBF" w:rsidRPr="00767250" w:rsidRDefault="000B4BF8" w:rsidP="00175FBF">
            <w:pPr>
              <w:spacing w:before="100" w:beforeAutospacing="1" w:after="120"/>
              <w:jc w:val="left"/>
              <w:rPr>
                <w:szCs w:val="24"/>
              </w:rPr>
            </w:pPr>
            <w:r>
              <w:rPr>
                <w:szCs w:val="24"/>
              </w:rPr>
              <w:fldChar w:fldCharType="begin"/>
            </w:r>
            <w:r w:rsidR="00175FBF">
              <w:rPr>
                <w:szCs w:val="24"/>
              </w:rPr>
              <w:instrText xml:space="preserve"> REF _Ref240880738 \r \h </w:instrText>
            </w:r>
            <w:r>
              <w:rPr>
                <w:szCs w:val="24"/>
              </w:rPr>
            </w:r>
            <w:r>
              <w:rPr>
                <w:szCs w:val="24"/>
              </w:rPr>
              <w:fldChar w:fldCharType="separate"/>
            </w:r>
            <w:r w:rsidR="00041319">
              <w:rPr>
                <w:szCs w:val="24"/>
              </w:rPr>
              <w:t>13.1</w:t>
            </w:r>
            <w:r>
              <w:rPr>
                <w:szCs w:val="24"/>
              </w:rPr>
              <w:fldChar w:fldCharType="end"/>
            </w:r>
            <w:bookmarkStart w:id="1286" w:name="scc11_1"/>
            <w:bookmarkEnd w:id="1286"/>
          </w:p>
        </w:tc>
        <w:tc>
          <w:tcPr>
            <w:tcW w:w="6985" w:type="dxa"/>
          </w:tcPr>
          <w:p w:rsidR="00175FBF" w:rsidRPr="00767250" w:rsidRDefault="00175FBF" w:rsidP="00175FBF">
            <w:pPr>
              <w:spacing w:before="100" w:beforeAutospacing="1" w:after="120"/>
              <w:ind w:left="16"/>
              <w:rPr>
                <w:i/>
              </w:rPr>
            </w:pPr>
            <w:r w:rsidRPr="00767250">
              <w:rPr>
                <w:i/>
              </w:rPr>
              <w:t>Select one, delete the other.</w:t>
            </w:r>
          </w:p>
          <w:p w:rsidR="00175FBF" w:rsidRDefault="00175FBF" w:rsidP="00175FBF">
            <w:pPr>
              <w:spacing w:before="100" w:beforeAutospacing="1" w:after="120"/>
              <w:ind w:left="16"/>
              <w:rPr>
                <w:i/>
              </w:rPr>
            </w:pPr>
            <w:r>
              <w:rPr>
                <w:i/>
              </w:rPr>
              <w:t xml:space="preserve">If the Funding Source is GOP, maintain the GCC Clause and state here:  </w:t>
            </w:r>
            <w:r>
              <w:t>No further instructions.</w:t>
            </w:r>
          </w:p>
          <w:p w:rsidR="00175FBF" w:rsidRPr="00767250" w:rsidRDefault="00175FBF" w:rsidP="00175FBF">
            <w:pPr>
              <w:pStyle w:val="NoSpacing"/>
              <w:spacing w:before="100" w:beforeAutospacing="1" w:after="120"/>
              <w:ind w:left="1" w:firstLine="0"/>
            </w:pPr>
            <w:r>
              <w:rPr>
                <w:rFonts w:ascii="Times New Roman" w:hAnsi="Times New Roman"/>
                <w:i/>
                <w:sz w:val="24"/>
                <w:szCs w:val="24"/>
              </w:rPr>
              <w:t>If the Funding Source is a foreign government/foreign or international financing institution, maintain the GCC Clause and state “</w:t>
            </w:r>
            <w:r w:rsidRPr="00554CEA">
              <w:rPr>
                <w:rFonts w:ascii="Times New Roman" w:hAnsi="Times New Roman"/>
                <w:sz w:val="24"/>
                <w:szCs w:val="24"/>
              </w:rPr>
              <w:t>No further instructions</w:t>
            </w:r>
            <w:r>
              <w:rPr>
                <w:rFonts w:ascii="Times New Roman" w:hAnsi="Times New Roman"/>
                <w:i/>
                <w:sz w:val="24"/>
                <w:szCs w:val="24"/>
              </w:rPr>
              <w:t>,”otherwise, specify the acceptableform(s) with the corresponding amount(s) of the performance security.</w:t>
            </w:r>
          </w:p>
        </w:tc>
      </w:tr>
      <w:tr w:rsidR="00175FBF" w:rsidRPr="00767250" w:rsidTr="00175FBF">
        <w:tc>
          <w:tcPr>
            <w:tcW w:w="1655" w:type="dxa"/>
          </w:tcPr>
          <w:p w:rsidR="00175FBF" w:rsidRPr="00767250" w:rsidRDefault="000B4BF8" w:rsidP="00175FBF">
            <w:pPr>
              <w:spacing w:before="100" w:beforeAutospacing="1" w:after="120"/>
              <w:rPr>
                <w:szCs w:val="24"/>
              </w:rPr>
            </w:pPr>
            <w:r>
              <w:rPr>
                <w:szCs w:val="24"/>
              </w:rPr>
              <w:fldChar w:fldCharType="begin"/>
            </w:r>
            <w:r w:rsidR="00175FBF">
              <w:rPr>
                <w:szCs w:val="24"/>
              </w:rPr>
              <w:instrText xml:space="preserve"> REF _Ref240880811 \r \h </w:instrText>
            </w:r>
            <w:r>
              <w:rPr>
                <w:szCs w:val="24"/>
              </w:rPr>
            </w:r>
            <w:r>
              <w:rPr>
                <w:szCs w:val="24"/>
              </w:rPr>
              <w:fldChar w:fldCharType="separate"/>
            </w:r>
            <w:r w:rsidR="00041319">
              <w:rPr>
                <w:szCs w:val="24"/>
              </w:rPr>
              <w:t>13.4</w:t>
            </w:r>
            <w:r>
              <w:rPr>
                <w:szCs w:val="24"/>
              </w:rPr>
              <w:fldChar w:fldCharType="end"/>
            </w:r>
            <w:bookmarkStart w:id="1287" w:name="scc11_4"/>
            <w:bookmarkEnd w:id="1287"/>
          </w:p>
        </w:tc>
        <w:tc>
          <w:tcPr>
            <w:tcW w:w="6985" w:type="dxa"/>
          </w:tcPr>
          <w:p w:rsidR="00175FBF" w:rsidRPr="00767250" w:rsidRDefault="00175FBF" w:rsidP="00175FBF">
            <w:pPr>
              <w:spacing w:before="100" w:beforeAutospacing="1" w:after="120"/>
              <w:ind w:left="16"/>
              <w:rPr>
                <w:i/>
              </w:rPr>
            </w:pPr>
            <w:r w:rsidRPr="00767250">
              <w:rPr>
                <w:i/>
              </w:rPr>
              <w:t>Select one, delete the other.</w:t>
            </w:r>
          </w:p>
          <w:p w:rsidR="00175FBF" w:rsidRDefault="00175FBF" w:rsidP="00175FBF">
            <w:pPr>
              <w:spacing w:before="100" w:beforeAutospacing="1" w:after="120"/>
              <w:ind w:left="16"/>
              <w:rPr>
                <w:i/>
              </w:rPr>
            </w:pPr>
            <w:r>
              <w:rPr>
                <w:i/>
              </w:rPr>
              <w:t xml:space="preserve">If the Funding Source is GOP, maintain the GCC Clause and state here:  </w:t>
            </w:r>
            <w:r>
              <w:t>No further instructions.</w:t>
            </w:r>
          </w:p>
          <w:p w:rsidR="00175FBF" w:rsidRPr="00767250" w:rsidRDefault="00175FBF" w:rsidP="00175FBF">
            <w:pPr>
              <w:spacing w:before="100" w:beforeAutospacing="1" w:after="120"/>
              <w:ind w:left="72"/>
              <w:rPr>
                <w:b/>
              </w:rPr>
            </w:pPr>
            <w:r w:rsidRPr="00767250">
              <w:rPr>
                <w:i/>
              </w:rPr>
              <w:t>If the Funding Source is ADB, use the following clause:</w:t>
            </w:r>
            <w:r w:rsidRPr="00767250">
              <w:t xml:space="preserve">After delivery and acceptance of the Goods, the performance security shall be reduced to two percent (2%) of the Contract Price to cover the Supplier’s warranty obligations in accordance with </w:t>
            </w:r>
            <w:r w:rsidRPr="00767250">
              <w:rPr>
                <w:b/>
              </w:rPr>
              <w:t xml:space="preserve">GCC </w:t>
            </w:r>
            <w:r w:rsidRPr="00767250">
              <w:t xml:space="preserve">Clause </w:t>
            </w:r>
            <w:r w:rsidR="00C33DA9">
              <w:fldChar w:fldCharType="begin"/>
            </w:r>
            <w:r w:rsidR="00C33DA9">
              <w:instrText xml:space="preserve"> REF _Ref33510834 \r \h  \* MERGEFORMAT </w:instrText>
            </w:r>
            <w:r w:rsidR="00C33DA9">
              <w:fldChar w:fldCharType="separate"/>
            </w:r>
            <w:r w:rsidR="00041319">
              <w:t>1</w:t>
            </w:r>
            <w:r w:rsidR="00C33DA9">
              <w:fldChar w:fldCharType="end"/>
            </w:r>
            <w:r w:rsidRPr="00767250">
              <w:t>.</w:t>
            </w:r>
          </w:p>
        </w:tc>
      </w:tr>
      <w:bookmarkStart w:id="1288" w:name="scc13_4c"/>
      <w:bookmarkEnd w:id="1288"/>
      <w:tr w:rsidR="00175FBF" w:rsidRPr="00767250" w:rsidTr="00175FBF">
        <w:tc>
          <w:tcPr>
            <w:tcW w:w="1655" w:type="dxa"/>
          </w:tcPr>
          <w:p w:rsidR="00175FBF" w:rsidRDefault="000B4BF8" w:rsidP="00175FBF">
            <w:pPr>
              <w:spacing w:before="100" w:beforeAutospacing="1" w:after="120"/>
              <w:rPr>
                <w:szCs w:val="24"/>
              </w:rPr>
            </w:pPr>
            <w:r>
              <w:rPr>
                <w:szCs w:val="24"/>
              </w:rPr>
              <w:fldChar w:fldCharType="begin"/>
            </w:r>
            <w:r w:rsidR="00175FBF">
              <w:rPr>
                <w:szCs w:val="24"/>
              </w:rPr>
              <w:instrText xml:space="preserve"> REF _Ref240881733 \r \h </w:instrText>
            </w:r>
            <w:r>
              <w:rPr>
                <w:szCs w:val="24"/>
              </w:rPr>
            </w:r>
            <w:r>
              <w:rPr>
                <w:szCs w:val="24"/>
              </w:rPr>
              <w:fldChar w:fldCharType="separate"/>
            </w:r>
            <w:r w:rsidR="00041319">
              <w:rPr>
                <w:szCs w:val="24"/>
              </w:rPr>
              <w:t>13.4(c)</w:t>
            </w:r>
            <w:r>
              <w:rPr>
                <w:szCs w:val="24"/>
              </w:rPr>
              <w:fldChar w:fldCharType="end"/>
            </w:r>
          </w:p>
        </w:tc>
        <w:tc>
          <w:tcPr>
            <w:tcW w:w="6985" w:type="dxa"/>
          </w:tcPr>
          <w:p w:rsidR="00175FBF" w:rsidRPr="00767250" w:rsidRDefault="00175FBF" w:rsidP="00175FBF">
            <w:pPr>
              <w:spacing w:before="100" w:beforeAutospacing="1" w:after="120"/>
              <w:ind w:left="16"/>
              <w:rPr>
                <w:i/>
              </w:rPr>
            </w:pPr>
            <w:r>
              <w:rPr>
                <w:i/>
              </w:rPr>
              <w:t>Specify additional conditions, if any, that must be met prior to the release of the performance security, otherwise, state “</w:t>
            </w:r>
            <w:r>
              <w:t>No further instructions</w:t>
            </w:r>
            <w:r w:rsidRPr="00ED6343">
              <w:rPr>
                <w:i/>
              </w:rPr>
              <w:t>”</w:t>
            </w:r>
            <w:r>
              <w:rPr>
                <w:i/>
              </w:rPr>
              <w:t>.</w:t>
            </w:r>
          </w:p>
        </w:tc>
      </w:tr>
      <w:tr w:rsidR="00175FBF" w:rsidRPr="00767250" w:rsidTr="00175FBF">
        <w:tc>
          <w:tcPr>
            <w:tcW w:w="1655" w:type="dxa"/>
          </w:tcPr>
          <w:p w:rsidR="00175FBF" w:rsidRPr="00767250" w:rsidRDefault="000B4BF8" w:rsidP="00175FBF">
            <w:pPr>
              <w:spacing w:before="100" w:beforeAutospacing="1" w:after="120"/>
              <w:rPr>
                <w:szCs w:val="24"/>
              </w:rPr>
            </w:pPr>
            <w:r>
              <w:rPr>
                <w:szCs w:val="24"/>
              </w:rPr>
              <w:fldChar w:fldCharType="begin"/>
            </w:r>
            <w:r w:rsidR="00175FBF">
              <w:rPr>
                <w:szCs w:val="24"/>
              </w:rPr>
              <w:instrText xml:space="preserve"> REF _Ref33513461 \r \h </w:instrText>
            </w:r>
            <w:r>
              <w:rPr>
                <w:szCs w:val="24"/>
              </w:rPr>
            </w:r>
            <w:r>
              <w:rPr>
                <w:szCs w:val="24"/>
              </w:rPr>
              <w:fldChar w:fldCharType="separate"/>
            </w:r>
            <w:r w:rsidR="00041319">
              <w:rPr>
                <w:szCs w:val="24"/>
              </w:rPr>
              <w:t>16.1</w:t>
            </w:r>
            <w:r>
              <w:rPr>
                <w:szCs w:val="24"/>
              </w:rPr>
              <w:fldChar w:fldCharType="end"/>
            </w:r>
            <w:bookmarkStart w:id="1289" w:name="scc14_1"/>
            <w:bookmarkEnd w:id="1289"/>
          </w:p>
        </w:tc>
        <w:tc>
          <w:tcPr>
            <w:tcW w:w="6985" w:type="dxa"/>
          </w:tcPr>
          <w:p w:rsidR="00175FBF" w:rsidRPr="00767250" w:rsidRDefault="00175FBF" w:rsidP="00175FBF">
            <w:pPr>
              <w:spacing w:before="100" w:beforeAutospacing="1" w:after="120"/>
              <w:ind w:left="72"/>
              <w:rPr>
                <w:b/>
                <w:sz w:val="32"/>
              </w:rPr>
            </w:pPr>
            <w:r w:rsidRPr="00767250">
              <w:t>The inspections and tests that will be conducted are:</w:t>
            </w:r>
            <w:r w:rsidRPr="00767250">
              <w:rPr>
                <w:i/>
              </w:rPr>
              <w:t>[Insert the applicable inspections and tests, if none, state “</w:t>
            </w:r>
            <w:r w:rsidRPr="00767250">
              <w:t>None</w:t>
            </w:r>
            <w:r w:rsidRPr="00767250">
              <w:rPr>
                <w:i/>
              </w:rPr>
              <w:t>”].</w:t>
            </w:r>
          </w:p>
        </w:tc>
      </w:tr>
      <w:bookmarkStart w:id="1290" w:name="scc17_1"/>
      <w:bookmarkEnd w:id="1290"/>
      <w:tr w:rsidR="00175FBF" w:rsidRPr="00767250" w:rsidTr="00175FBF">
        <w:tc>
          <w:tcPr>
            <w:tcW w:w="1655" w:type="dxa"/>
          </w:tcPr>
          <w:p w:rsidR="00175FBF" w:rsidRPr="00767250" w:rsidRDefault="000B4BF8" w:rsidP="00175FBF">
            <w:pPr>
              <w:spacing w:before="100" w:beforeAutospacing="1" w:after="120"/>
              <w:rPr>
                <w:szCs w:val="24"/>
              </w:rPr>
            </w:pPr>
            <w:r>
              <w:rPr>
                <w:szCs w:val="24"/>
              </w:rPr>
              <w:lastRenderedPageBreak/>
              <w:fldChar w:fldCharType="begin"/>
            </w:r>
            <w:r w:rsidR="00175FBF">
              <w:rPr>
                <w:szCs w:val="24"/>
              </w:rPr>
              <w:instrText xml:space="preserve"> REF _Ref240883728 \r \h </w:instrText>
            </w:r>
            <w:r>
              <w:rPr>
                <w:szCs w:val="24"/>
              </w:rPr>
            </w:r>
            <w:r>
              <w:rPr>
                <w:szCs w:val="24"/>
              </w:rPr>
              <w:fldChar w:fldCharType="separate"/>
            </w:r>
            <w:r w:rsidR="00041319">
              <w:rPr>
                <w:szCs w:val="24"/>
              </w:rPr>
              <w:t>17.3</w:t>
            </w:r>
            <w:r>
              <w:rPr>
                <w:szCs w:val="24"/>
              </w:rPr>
              <w:fldChar w:fldCharType="end"/>
            </w:r>
            <w:bookmarkStart w:id="1291" w:name="scc15_3"/>
            <w:bookmarkEnd w:id="1291"/>
          </w:p>
        </w:tc>
        <w:tc>
          <w:tcPr>
            <w:tcW w:w="6985" w:type="dxa"/>
          </w:tcPr>
          <w:p w:rsidR="00175FBF" w:rsidRPr="00767250" w:rsidRDefault="00175FBF" w:rsidP="00175FBF">
            <w:pPr>
              <w:spacing w:before="100" w:beforeAutospacing="1" w:after="120"/>
              <w:ind w:left="16"/>
              <w:rPr>
                <w:i/>
              </w:rPr>
            </w:pPr>
            <w:r w:rsidRPr="00767250">
              <w:rPr>
                <w:i/>
              </w:rPr>
              <w:t>Select one, delete the other.</w:t>
            </w:r>
          </w:p>
          <w:p w:rsidR="00175FBF" w:rsidRDefault="00175FBF" w:rsidP="00175FBF">
            <w:pPr>
              <w:spacing w:before="100" w:beforeAutospacing="1" w:after="120"/>
              <w:ind w:left="16"/>
            </w:pPr>
            <w:r>
              <w:rPr>
                <w:i/>
              </w:rPr>
              <w:t xml:space="preserve">If the Funding Source is GOP and the Goods pertain to Expendable Supplies:  </w:t>
            </w:r>
            <w:r>
              <w:t>Three (3) months after acceptance by the Procuring Entity of the delivered Goods or after the Goods are consumed, whichever is earlier.</w:t>
            </w:r>
          </w:p>
          <w:p w:rsidR="00175FBF" w:rsidRDefault="00175FBF" w:rsidP="00175FBF">
            <w:pPr>
              <w:spacing w:before="100" w:beforeAutospacing="1" w:after="120"/>
              <w:ind w:left="16"/>
            </w:pPr>
            <w:r>
              <w:rPr>
                <w:i/>
              </w:rPr>
              <w:t xml:space="preserve">If the Funding Source is GOP and the Goods pertain to Non-expendable Supplies:  </w:t>
            </w:r>
            <w:r>
              <w:t>One (1) year after acceptance by the Procuring Entity of the delivered Goods.</w:t>
            </w:r>
          </w:p>
          <w:p w:rsidR="00175FBF" w:rsidRPr="00767250" w:rsidRDefault="00175FBF" w:rsidP="00175FBF">
            <w:pPr>
              <w:spacing w:before="100" w:beforeAutospacing="1" w:after="120"/>
              <w:ind w:left="72"/>
              <w:rPr>
                <w:i/>
              </w:rPr>
            </w:pPr>
            <w:r w:rsidRPr="00767250">
              <w:rPr>
                <w:i/>
              </w:rPr>
              <w:t>If a warranty period of longer than one year is required and the Funding Source is the ADB, JBIC, or WB,  insert the following:</w:t>
            </w:r>
          </w:p>
          <w:p w:rsidR="00175FBF" w:rsidRPr="00767250" w:rsidRDefault="00175FBF" w:rsidP="00175FBF">
            <w:pPr>
              <w:suppressAutoHyphens/>
              <w:spacing w:before="100" w:beforeAutospacing="1" w:after="120"/>
              <w:ind w:left="72"/>
              <w:rPr>
                <w:b/>
                <w:sz w:val="28"/>
                <w:szCs w:val="28"/>
              </w:rPr>
            </w:pPr>
            <w:r w:rsidRPr="00767250">
              <w:t xml:space="preserve">In partial modification of the provisions, the warranty period shall _____ months from date of acceptance of the Goods or (_____) months from the date of shipment, whichever occurs earlier.  </w:t>
            </w:r>
          </w:p>
        </w:tc>
      </w:tr>
      <w:tr w:rsidR="00175FBF" w:rsidRPr="00767250" w:rsidTr="00175FBF">
        <w:tc>
          <w:tcPr>
            <w:tcW w:w="1655" w:type="dxa"/>
          </w:tcPr>
          <w:p w:rsidR="00175FBF" w:rsidRPr="00767250" w:rsidRDefault="000B4BF8" w:rsidP="00175FBF">
            <w:pPr>
              <w:spacing w:before="100" w:beforeAutospacing="1" w:after="120"/>
              <w:rPr>
                <w:szCs w:val="24"/>
              </w:rPr>
            </w:pPr>
            <w:r>
              <w:rPr>
                <w:szCs w:val="24"/>
              </w:rPr>
              <w:fldChar w:fldCharType="begin"/>
            </w:r>
            <w:r w:rsidR="00175FBF">
              <w:rPr>
                <w:szCs w:val="24"/>
              </w:rPr>
              <w:instrText xml:space="preserve"> REF _Ref240883789 \r \h </w:instrText>
            </w:r>
            <w:r>
              <w:rPr>
                <w:szCs w:val="24"/>
              </w:rPr>
            </w:r>
            <w:r>
              <w:rPr>
                <w:szCs w:val="24"/>
              </w:rPr>
              <w:fldChar w:fldCharType="separate"/>
            </w:r>
            <w:r w:rsidR="00041319">
              <w:rPr>
                <w:szCs w:val="24"/>
              </w:rPr>
              <w:t>17.4</w:t>
            </w:r>
            <w:r>
              <w:rPr>
                <w:szCs w:val="24"/>
              </w:rPr>
              <w:fldChar w:fldCharType="end"/>
            </w:r>
            <w:bookmarkStart w:id="1292" w:name="scc15_5"/>
            <w:bookmarkEnd w:id="1292"/>
            <w:r w:rsidR="00175FBF" w:rsidRPr="00767250">
              <w:rPr>
                <w:szCs w:val="24"/>
              </w:rPr>
              <w:t xml:space="preserve"> and </w:t>
            </w:r>
            <w:r>
              <w:rPr>
                <w:szCs w:val="24"/>
              </w:rPr>
              <w:fldChar w:fldCharType="begin"/>
            </w:r>
            <w:r w:rsidR="00175FBF">
              <w:rPr>
                <w:szCs w:val="24"/>
              </w:rPr>
              <w:instrText xml:space="preserve"> REF _Ref97279734 \r \h </w:instrText>
            </w:r>
            <w:r>
              <w:rPr>
                <w:szCs w:val="24"/>
              </w:rPr>
            </w:r>
            <w:r>
              <w:rPr>
                <w:szCs w:val="24"/>
              </w:rPr>
              <w:fldChar w:fldCharType="separate"/>
            </w:r>
            <w:r w:rsidR="00041319">
              <w:rPr>
                <w:szCs w:val="24"/>
              </w:rPr>
              <w:t>17.5</w:t>
            </w:r>
            <w:r>
              <w:rPr>
                <w:szCs w:val="24"/>
              </w:rPr>
              <w:fldChar w:fldCharType="end"/>
            </w:r>
          </w:p>
        </w:tc>
        <w:tc>
          <w:tcPr>
            <w:tcW w:w="6985" w:type="dxa"/>
          </w:tcPr>
          <w:p w:rsidR="00175FBF" w:rsidRPr="00767250" w:rsidRDefault="00175FBF" w:rsidP="00175FBF">
            <w:pPr>
              <w:spacing w:before="100" w:beforeAutospacing="1" w:after="120"/>
              <w:ind w:left="72"/>
              <w:rPr>
                <w:b/>
                <w:sz w:val="28"/>
                <w:szCs w:val="28"/>
              </w:rPr>
            </w:pPr>
            <w:r w:rsidRPr="00767250">
              <w:t xml:space="preserve">The period for correction of defects in the warranty period is </w:t>
            </w:r>
            <w:r w:rsidRPr="00767250">
              <w:rPr>
                <w:i/>
              </w:rPr>
              <w:t>[insert number of days].</w:t>
            </w:r>
          </w:p>
        </w:tc>
      </w:tr>
      <w:tr w:rsidR="00175FBF" w:rsidRPr="00767250" w:rsidTr="00175FBF">
        <w:tc>
          <w:tcPr>
            <w:tcW w:w="1655" w:type="dxa"/>
          </w:tcPr>
          <w:p w:rsidR="00175FBF" w:rsidRPr="00767250" w:rsidRDefault="000B4BF8" w:rsidP="00175FBF">
            <w:pPr>
              <w:spacing w:before="100" w:beforeAutospacing="1" w:after="120"/>
              <w:rPr>
                <w:szCs w:val="24"/>
              </w:rPr>
            </w:pPr>
            <w:r>
              <w:rPr>
                <w:szCs w:val="24"/>
              </w:rPr>
              <w:fldChar w:fldCharType="begin"/>
            </w:r>
            <w:r w:rsidR="00175FBF">
              <w:rPr>
                <w:szCs w:val="24"/>
              </w:rPr>
              <w:instrText xml:space="preserve"> REF _Ref100935703 \r \h </w:instrText>
            </w:r>
            <w:r>
              <w:rPr>
                <w:szCs w:val="24"/>
              </w:rPr>
            </w:r>
            <w:r>
              <w:rPr>
                <w:szCs w:val="24"/>
              </w:rPr>
              <w:fldChar w:fldCharType="separate"/>
            </w:r>
            <w:r w:rsidR="00041319">
              <w:rPr>
                <w:szCs w:val="24"/>
              </w:rPr>
              <w:t>0</w:t>
            </w:r>
            <w:r>
              <w:rPr>
                <w:szCs w:val="24"/>
              </w:rPr>
              <w:fldChar w:fldCharType="end"/>
            </w:r>
          </w:p>
        </w:tc>
        <w:tc>
          <w:tcPr>
            <w:tcW w:w="6985" w:type="dxa"/>
          </w:tcPr>
          <w:p w:rsidR="00175FBF" w:rsidRPr="00767250" w:rsidRDefault="00175FBF" w:rsidP="00175FBF">
            <w:pPr>
              <w:suppressAutoHyphens/>
              <w:spacing w:before="100" w:beforeAutospacing="1" w:after="120"/>
              <w:ind w:left="16"/>
            </w:pPr>
            <w:r w:rsidRPr="00767250">
              <w:t>The applicable rate is one tenth (1/10) of one (1) percent of the cost of the unperformed portion for every day of delay.</w:t>
            </w:r>
          </w:p>
          <w:p w:rsidR="00175FBF" w:rsidRPr="00767250" w:rsidRDefault="00175FBF" w:rsidP="00175FBF">
            <w:pPr>
              <w:suppressAutoHyphens/>
              <w:spacing w:before="100" w:beforeAutospacing="1" w:after="120"/>
              <w:ind w:left="16"/>
            </w:pPr>
            <w:r w:rsidRPr="00767250">
              <w:t>The maximum deduction shall be ten percent (10%) of the amount of contract. Once the cumulative amount of liquidated damages reaches ten percent (10%) of the amount of the contract, the procuring entity shall rescind the contract, without prejudice to other courses of action and remedies open to it.</w:t>
            </w:r>
          </w:p>
        </w:tc>
      </w:tr>
      <w:tr w:rsidR="00175FBF" w:rsidRPr="00767250" w:rsidTr="00175FBF">
        <w:tc>
          <w:tcPr>
            <w:tcW w:w="1655" w:type="dxa"/>
          </w:tcPr>
          <w:p w:rsidR="00175FBF" w:rsidRPr="00767250" w:rsidRDefault="00C33DA9" w:rsidP="00175FBF">
            <w:pPr>
              <w:spacing w:before="100" w:beforeAutospacing="1" w:after="120"/>
              <w:rPr>
                <w:szCs w:val="24"/>
              </w:rPr>
            </w:pPr>
            <w:r>
              <w:fldChar w:fldCharType="begin"/>
            </w:r>
            <w:r>
              <w:instrText xml:space="preserve"> REF _Ref100931831 \r \h  \* MERGEFORMAT </w:instrText>
            </w:r>
            <w:r>
              <w:fldChar w:fldCharType="separate"/>
            </w:r>
            <w:r w:rsidR="00041319" w:rsidRPr="00041319">
              <w:rPr>
                <w:szCs w:val="24"/>
              </w:rPr>
              <w:t>20.4</w:t>
            </w:r>
            <w:bookmarkStart w:id="1293" w:name="scc18_4"/>
            <w:bookmarkEnd w:id="1293"/>
            <w:r>
              <w:fldChar w:fldCharType="end"/>
            </w:r>
          </w:p>
        </w:tc>
        <w:tc>
          <w:tcPr>
            <w:tcW w:w="6985" w:type="dxa"/>
          </w:tcPr>
          <w:p w:rsidR="00175FBF" w:rsidRPr="00767250" w:rsidRDefault="00175FBF" w:rsidP="00175FBF">
            <w:pPr>
              <w:spacing w:before="100" w:beforeAutospacing="1" w:after="120"/>
              <w:ind w:left="16"/>
            </w:pPr>
            <w:r w:rsidRPr="00767250">
              <w:t>In the case of a dispute between the Procuring Entity and the Supplier, the dispute shall be resolved in accordance with Republic Act 9285 (“R.A. 9285”), otherwise known as the “Alternative Dispute Resolution Act of 2004.”</w:t>
            </w:r>
          </w:p>
          <w:p w:rsidR="00175FBF" w:rsidRPr="00767250" w:rsidRDefault="00175FBF" w:rsidP="00175FBF">
            <w:pPr>
              <w:spacing w:before="100" w:beforeAutospacing="1" w:after="120"/>
              <w:ind w:left="16"/>
              <w:rPr>
                <w:i/>
              </w:rPr>
            </w:pPr>
            <w:r w:rsidRPr="00767250">
              <w:rPr>
                <w:i/>
              </w:rPr>
              <w:t>If the Funding is ADB delete the above paragraph and insert the following:</w:t>
            </w:r>
          </w:p>
          <w:p w:rsidR="00175FBF" w:rsidRDefault="00175FBF" w:rsidP="00175FBF">
            <w:pPr>
              <w:suppressAutoHyphens/>
              <w:spacing w:before="100" w:beforeAutospacing="1" w:after="120"/>
              <w:ind w:left="16"/>
            </w:pPr>
            <w:r w:rsidRPr="00767250">
              <w:t>All disputes arising in connection with the present Contract shall be finally settled under the Rules of Conciliation and Arbitration of the International Chamber of Commerce by one or more arbitrators appointed in accordance with said Rules.</w:t>
            </w:r>
          </w:p>
          <w:p w:rsidR="00175FBF" w:rsidRPr="00491F65" w:rsidRDefault="00175FBF" w:rsidP="00175FBF">
            <w:pPr>
              <w:suppressAutoHyphens/>
              <w:spacing w:before="100" w:beforeAutospacing="1" w:after="120"/>
              <w:ind w:left="16"/>
              <w:rPr>
                <w:i/>
              </w:rPr>
            </w:pPr>
            <w:r>
              <w:rPr>
                <w:i/>
              </w:rPr>
              <w:t>If the Funding Source is a foreign government/foreign or international financing institution state the applicable rule on dispute settlement.</w:t>
            </w:r>
          </w:p>
        </w:tc>
      </w:tr>
      <w:tr w:rsidR="00175FBF" w:rsidRPr="00767250" w:rsidTr="00175FBF">
        <w:tc>
          <w:tcPr>
            <w:tcW w:w="1655" w:type="dxa"/>
          </w:tcPr>
          <w:p w:rsidR="00175FBF" w:rsidRPr="00767250" w:rsidRDefault="000B4BF8" w:rsidP="00175FBF">
            <w:pPr>
              <w:spacing w:before="100" w:beforeAutospacing="1" w:after="120"/>
              <w:rPr>
                <w:szCs w:val="24"/>
              </w:rPr>
            </w:pPr>
            <w:r>
              <w:rPr>
                <w:szCs w:val="24"/>
              </w:rPr>
              <w:fldChar w:fldCharType="begin"/>
            </w:r>
            <w:r w:rsidR="00175FBF">
              <w:rPr>
                <w:szCs w:val="24"/>
              </w:rPr>
              <w:instrText xml:space="preserve"> REF _Ref40510765 \r \h </w:instrText>
            </w:r>
            <w:r>
              <w:rPr>
                <w:szCs w:val="24"/>
              </w:rPr>
            </w:r>
            <w:r>
              <w:rPr>
                <w:szCs w:val="24"/>
              </w:rPr>
              <w:fldChar w:fldCharType="separate"/>
            </w:r>
            <w:r w:rsidR="00041319">
              <w:rPr>
                <w:szCs w:val="24"/>
              </w:rPr>
              <w:t>21.1</w:t>
            </w:r>
            <w:r>
              <w:rPr>
                <w:szCs w:val="24"/>
              </w:rPr>
              <w:fldChar w:fldCharType="end"/>
            </w:r>
            <w:bookmarkStart w:id="1294" w:name="scc21_1"/>
            <w:bookmarkEnd w:id="1294"/>
          </w:p>
        </w:tc>
        <w:tc>
          <w:tcPr>
            <w:tcW w:w="6985" w:type="dxa"/>
          </w:tcPr>
          <w:p w:rsidR="00175FBF" w:rsidRPr="00767250" w:rsidRDefault="00175FBF" w:rsidP="00175FBF">
            <w:pPr>
              <w:spacing w:before="100" w:beforeAutospacing="1" w:after="120"/>
              <w:ind w:left="16"/>
            </w:pPr>
            <w:r>
              <w:rPr>
                <w:i/>
              </w:rPr>
              <w:t>S</w:t>
            </w:r>
            <w:r w:rsidRPr="002D4306">
              <w:rPr>
                <w:i/>
              </w:rPr>
              <w:t xml:space="preserve">tate here </w:t>
            </w:r>
            <w:r>
              <w:rPr>
                <w:i/>
              </w:rPr>
              <w:t>“</w:t>
            </w:r>
            <w:r w:rsidRPr="002D4306">
              <w:t>No additional provision</w:t>
            </w:r>
            <w:r w:rsidRPr="002D4306">
              <w:rPr>
                <w:i/>
              </w:rPr>
              <w:t>.</w:t>
            </w:r>
            <w:r>
              <w:rPr>
                <w:i/>
              </w:rPr>
              <w:t>” or, if the Consultant is a joint venture, “</w:t>
            </w:r>
            <w:r>
              <w:t>All partners to the joint venture shall be jointly and severally liable to the Procuring Entity.”</w:t>
            </w:r>
          </w:p>
        </w:tc>
      </w:tr>
    </w:tbl>
    <w:p w:rsidR="00175FBF" w:rsidRPr="00767250" w:rsidRDefault="00175FBF" w:rsidP="00175FBF">
      <w:pPr>
        <w:jc w:val="center"/>
        <w:rPr>
          <w:b/>
          <w:sz w:val="32"/>
          <w:szCs w:val="32"/>
        </w:rPr>
      </w:pPr>
    </w:p>
    <w:p w:rsidR="00175FBF" w:rsidRPr="00767250" w:rsidRDefault="00175FBF" w:rsidP="00175FBF">
      <w:pPr>
        <w:jc w:val="center"/>
        <w:rPr>
          <w:b/>
          <w:sz w:val="32"/>
          <w:szCs w:val="32"/>
        </w:rPr>
      </w:pPr>
    </w:p>
    <w:p w:rsidR="00175FBF" w:rsidRDefault="00175FBF" w:rsidP="00175FBF">
      <w:pPr>
        <w:jc w:val="center"/>
        <w:rPr>
          <w:b/>
          <w:sz w:val="32"/>
          <w:szCs w:val="32"/>
        </w:rPr>
        <w:sectPr w:rsidR="00175FBF" w:rsidSect="00F81FC3">
          <w:headerReference w:type="even" r:id="rId26"/>
          <w:headerReference w:type="default" r:id="rId27"/>
          <w:footerReference w:type="default" r:id="rId28"/>
          <w:headerReference w:type="first" r:id="rId29"/>
          <w:pgSz w:w="11909" w:h="16834" w:code="9"/>
          <w:pgMar w:top="1440" w:right="1440" w:bottom="1440" w:left="1440" w:header="720" w:footer="720" w:gutter="0"/>
          <w:cols w:space="720"/>
          <w:docGrid w:linePitch="360"/>
        </w:sectPr>
      </w:pPr>
    </w:p>
    <w:p w:rsidR="00175FBF" w:rsidRPr="00767250" w:rsidRDefault="00175FBF" w:rsidP="00175FBF">
      <w:pPr>
        <w:jc w:val="center"/>
        <w:rPr>
          <w:b/>
          <w:sz w:val="32"/>
          <w:szCs w:val="32"/>
        </w:rPr>
      </w:pPr>
    </w:p>
    <w:p w:rsidR="00175FBF" w:rsidRPr="00767250" w:rsidRDefault="00175FBF" w:rsidP="00175FBF">
      <w:pPr>
        <w:jc w:val="center"/>
        <w:rPr>
          <w:b/>
          <w:sz w:val="32"/>
          <w:szCs w:val="32"/>
        </w:rPr>
        <w:sectPr w:rsidR="00175FBF" w:rsidRPr="00767250" w:rsidSect="00F81FC3">
          <w:footerReference w:type="default" r:id="rId30"/>
          <w:pgSz w:w="11909" w:h="16834" w:code="9"/>
          <w:pgMar w:top="1440" w:right="1440" w:bottom="1440" w:left="1440" w:header="720" w:footer="720" w:gutter="0"/>
          <w:cols w:space="720"/>
          <w:docGrid w:linePitch="360"/>
        </w:sectPr>
      </w:pPr>
    </w:p>
    <w:p w:rsidR="00175FBF" w:rsidRPr="00767250" w:rsidRDefault="00175FBF" w:rsidP="00175FBF">
      <w:pPr>
        <w:pStyle w:val="Heading1"/>
      </w:pPr>
      <w:bookmarkStart w:id="1295" w:name="_Ref59943795"/>
      <w:bookmarkStart w:id="1296" w:name="_Toc59950314"/>
      <w:bookmarkStart w:id="1297" w:name="_Toc70519797"/>
      <w:bookmarkStart w:id="1298" w:name="_Toc77504437"/>
      <w:bookmarkStart w:id="1299" w:name="_Toc79297479"/>
      <w:bookmarkStart w:id="1300" w:name="_Toc79301827"/>
      <w:bookmarkStart w:id="1301" w:name="_Toc79302398"/>
      <w:bookmarkStart w:id="1302" w:name="_Toc85276366"/>
      <w:bookmarkStart w:id="1303" w:name="_Toc97189045"/>
      <w:bookmarkStart w:id="1304" w:name="_Toc99862667"/>
      <w:bookmarkStart w:id="1305" w:name="_Toc99942713"/>
      <w:bookmarkStart w:id="1306" w:name="_Toc100755418"/>
      <w:bookmarkStart w:id="1307" w:name="_Toc100907111"/>
      <w:bookmarkStart w:id="1308" w:name="_Toc100978410"/>
      <w:bookmarkStart w:id="1309" w:name="_Toc100978795"/>
      <w:bookmarkStart w:id="1310" w:name="_Toc239330657"/>
      <w:bookmarkStart w:id="1311" w:name="_Toc239473210"/>
      <w:bookmarkStart w:id="1312" w:name="_Toc239473828"/>
      <w:r w:rsidRPr="00767250">
        <w:lastRenderedPageBreak/>
        <w:t>Section VI. Schedule of Requirements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175FBF" w:rsidRPr="00767250" w:rsidRDefault="00175FBF" w:rsidP="00175FBF"/>
    <w:p w:rsidR="00175FBF" w:rsidRPr="00767250" w:rsidRDefault="00175FBF" w:rsidP="00175FBF">
      <w:r w:rsidRPr="00767250">
        <w:t xml:space="preserve">The delivery schedule expressed as weeks/months stipulates hereafter a delivery date which is the date of delivery to the project site.  </w:t>
      </w:r>
    </w:p>
    <w:p w:rsidR="00175FBF" w:rsidRPr="00767250" w:rsidRDefault="00175FBF" w:rsidP="00175FBF"/>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3000"/>
        <w:gridCol w:w="1256"/>
        <w:gridCol w:w="1059"/>
        <w:gridCol w:w="2447"/>
      </w:tblGrid>
      <w:tr w:rsidR="00175FBF" w:rsidRPr="00767250" w:rsidTr="00175FBF">
        <w:trPr>
          <w:jc w:val="center"/>
        </w:trPr>
        <w:tc>
          <w:tcPr>
            <w:tcW w:w="1188" w:type="dxa"/>
          </w:tcPr>
          <w:p w:rsidR="00175FBF" w:rsidRPr="00767250" w:rsidRDefault="00175FBF" w:rsidP="00175FBF">
            <w:pPr>
              <w:jc w:val="center"/>
              <w:rPr>
                <w:b/>
              </w:rPr>
            </w:pPr>
            <w:r w:rsidRPr="00767250">
              <w:rPr>
                <w:b/>
              </w:rPr>
              <w:t>Item Number</w:t>
            </w:r>
          </w:p>
        </w:tc>
        <w:tc>
          <w:tcPr>
            <w:tcW w:w="2880" w:type="dxa"/>
          </w:tcPr>
          <w:p w:rsidR="00175FBF" w:rsidRPr="00767250" w:rsidRDefault="00175FBF" w:rsidP="00175FBF">
            <w:pPr>
              <w:jc w:val="center"/>
              <w:rPr>
                <w:b/>
              </w:rPr>
            </w:pPr>
            <w:r w:rsidRPr="00767250">
              <w:rPr>
                <w:b/>
              </w:rPr>
              <w:t>Description</w:t>
            </w:r>
          </w:p>
        </w:tc>
        <w:tc>
          <w:tcPr>
            <w:tcW w:w="1206" w:type="dxa"/>
          </w:tcPr>
          <w:p w:rsidR="00175FBF" w:rsidRPr="00767250" w:rsidRDefault="00175FBF" w:rsidP="00175FBF">
            <w:pPr>
              <w:jc w:val="center"/>
              <w:rPr>
                <w:b/>
              </w:rPr>
            </w:pPr>
            <w:r w:rsidRPr="00767250">
              <w:rPr>
                <w:b/>
              </w:rPr>
              <w:t>Quantity</w:t>
            </w:r>
          </w:p>
        </w:tc>
        <w:tc>
          <w:tcPr>
            <w:tcW w:w="1017" w:type="dxa"/>
          </w:tcPr>
          <w:p w:rsidR="00175FBF" w:rsidRPr="00767250" w:rsidRDefault="00175FBF" w:rsidP="00175FBF">
            <w:pPr>
              <w:jc w:val="center"/>
              <w:rPr>
                <w:b/>
              </w:rPr>
            </w:pPr>
            <w:r w:rsidRPr="00767250">
              <w:rPr>
                <w:b/>
              </w:rPr>
              <w:t>Total</w:t>
            </w:r>
          </w:p>
        </w:tc>
        <w:tc>
          <w:tcPr>
            <w:tcW w:w="2349" w:type="dxa"/>
          </w:tcPr>
          <w:p w:rsidR="00175FBF" w:rsidRPr="00767250" w:rsidRDefault="00175FBF" w:rsidP="00175FBF">
            <w:pPr>
              <w:jc w:val="center"/>
              <w:rPr>
                <w:b/>
              </w:rPr>
            </w:pPr>
            <w:r w:rsidRPr="00767250">
              <w:rPr>
                <w:b/>
              </w:rPr>
              <w:t>Delivered, Weeks/Months</w:t>
            </w:r>
          </w:p>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r w:rsidR="00175FBF" w:rsidRPr="00767250" w:rsidTr="00175FBF">
        <w:trPr>
          <w:jc w:val="center"/>
        </w:trPr>
        <w:tc>
          <w:tcPr>
            <w:tcW w:w="1188" w:type="dxa"/>
          </w:tcPr>
          <w:p w:rsidR="00175FBF" w:rsidRPr="00767250" w:rsidRDefault="00175FBF" w:rsidP="00175FBF"/>
        </w:tc>
        <w:tc>
          <w:tcPr>
            <w:tcW w:w="2880" w:type="dxa"/>
          </w:tcPr>
          <w:p w:rsidR="00175FBF" w:rsidRPr="00767250" w:rsidRDefault="00175FBF" w:rsidP="00175FBF"/>
        </w:tc>
        <w:tc>
          <w:tcPr>
            <w:tcW w:w="1206" w:type="dxa"/>
          </w:tcPr>
          <w:p w:rsidR="00175FBF" w:rsidRPr="00767250" w:rsidRDefault="00175FBF" w:rsidP="00175FBF"/>
        </w:tc>
        <w:tc>
          <w:tcPr>
            <w:tcW w:w="1017" w:type="dxa"/>
          </w:tcPr>
          <w:p w:rsidR="00175FBF" w:rsidRPr="00767250" w:rsidRDefault="00175FBF" w:rsidP="00175FBF"/>
        </w:tc>
        <w:tc>
          <w:tcPr>
            <w:tcW w:w="2349" w:type="dxa"/>
          </w:tcPr>
          <w:p w:rsidR="00175FBF" w:rsidRPr="00767250" w:rsidRDefault="00175FBF" w:rsidP="00175FBF"/>
        </w:tc>
      </w:tr>
    </w:tbl>
    <w:p w:rsidR="00175FBF" w:rsidRPr="00767250" w:rsidRDefault="00175FBF" w:rsidP="00175FBF"/>
    <w:p w:rsidR="00175FBF" w:rsidRPr="00767250" w:rsidRDefault="00175FBF" w:rsidP="00175FBF"/>
    <w:p w:rsidR="00175FBF" w:rsidRPr="00767250" w:rsidRDefault="00175FBF" w:rsidP="00175FBF"/>
    <w:p w:rsidR="00175FBF" w:rsidRPr="00767250" w:rsidRDefault="00175FBF" w:rsidP="00175FBF">
      <w:pPr>
        <w:sectPr w:rsidR="00175FBF" w:rsidRPr="00767250" w:rsidSect="00F81FC3">
          <w:footerReference w:type="default" r:id="rId31"/>
          <w:footnotePr>
            <w:numRestart w:val="eachPage"/>
          </w:footnotePr>
          <w:pgSz w:w="11909" w:h="16834" w:code="9"/>
          <w:pgMar w:top="1440" w:right="1440" w:bottom="1440" w:left="1440" w:header="720" w:footer="720" w:gutter="0"/>
          <w:cols w:space="720"/>
          <w:docGrid w:linePitch="360"/>
        </w:sectPr>
      </w:pPr>
    </w:p>
    <w:p w:rsidR="00175FBF" w:rsidRPr="00767250" w:rsidRDefault="00175FBF" w:rsidP="00175FBF"/>
    <w:p w:rsidR="00175FBF" w:rsidRPr="00767250" w:rsidRDefault="00175FBF" w:rsidP="00175FBF">
      <w:pPr>
        <w:pStyle w:val="Heading1"/>
      </w:pPr>
      <w:bookmarkStart w:id="1313" w:name="_Ref97444287"/>
      <w:bookmarkStart w:id="1314" w:name="_Toc97189046"/>
      <w:bookmarkStart w:id="1315" w:name="_Toc99862668"/>
      <w:bookmarkStart w:id="1316" w:name="_Toc99942714"/>
      <w:bookmarkStart w:id="1317" w:name="_Toc100755419"/>
      <w:bookmarkStart w:id="1318" w:name="_Toc100907112"/>
      <w:bookmarkStart w:id="1319" w:name="_Toc100978411"/>
      <w:bookmarkStart w:id="1320" w:name="_Toc100978796"/>
      <w:bookmarkStart w:id="1321" w:name="_Toc239330658"/>
      <w:bookmarkStart w:id="1322" w:name="_Toc239473211"/>
      <w:bookmarkStart w:id="1323" w:name="_Toc239473829"/>
      <w:r w:rsidRPr="00767250">
        <w:t>Section VII. Technical Specifications</w:t>
      </w:r>
      <w:bookmarkEnd w:id="1313"/>
      <w:bookmarkEnd w:id="1314"/>
      <w:bookmarkEnd w:id="1315"/>
      <w:bookmarkEnd w:id="1316"/>
      <w:bookmarkEnd w:id="1317"/>
      <w:bookmarkEnd w:id="1318"/>
      <w:bookmarkEnd w:id="1319"/>
      <w:bookmarkEnd w:id="1320"/>
      <w:bookmarkEnd w:id="1321"/>
      <w:bookmarkEnd w:id="1322"/>
      <w:bookmarkEnd w:id="1323"/>
    </w:p>
    <w:p w:rsidR="00175FBF" w:rsidRPr="00767250" w:rsidRDefault="00175FBF" w:rsidP="00175FBF"/>
    <w:tbl>
      <w:tblPr>
        <w:tblW w:w="9000" w:type="dxa"/>
        <w:jc w:val="center"/>
        <w:tblLayout w:type="fixed"/>
        <w:tblLook w:val="0000" w:firstRow="0" w:lastRow="0" w:firstColumn="0" w:lastColumn="0" w:noHBand="0" w:noVBand="0"/>
      </w:tblPr>
      <w:tblGrid>
        <w:gridCol w:w="9000"/>
      </w:tblGrid>
      <w:tr w:rsidR="00175FBF" w:rsidRPr="00767250" w:rsidTr="00175FBF">
        <w:trPr>
          <w:jc w:val="center"/>
        </w:trPr>
        <w:tc>
          <w:tcPr>
            <w:tcW w:w="9000" w:type="dxa"/>
            <w:tcBorders>
              <w:top w:val="single" w:sz="6" w:space="0" w:color="auto"/>
              <w:left w:val="single" w:sz="6" w:space="0" w:color="auto"/>
              <w:bottom w:val="single" w:sz="6" w:space="0" w:color="auto"/>
              <w:right w:val="single" w:sz="6" w:space="0" w:color="auto"/>
            </w:tcBorders>
          </w:tcPr>
          <w:p w:rsidR="00175FBF" w:rsidRPr="00767250" w:rsidRDefault="00175FBF" w:rsidP="00175FBF">
            <w:pPr>
              <w:suppressAutoHyphens/>
            </w:pPr>
          </w:p>
          <w:p w:rsidR="00175FBF" w:rsidRPr="00767250" w:rsidRDefault="00175FBF" w:rsidP="00175FBF">
            <w:pPr>
              <w:rPr>
                <w:b/>
                <w:sz w:val="32"/>
                <w:szCs w:val="32"/>
              </w:rPr>
            </w:pPr>
            <w:bookmarkStart w:id="1324" w:name="_Toc340548650"/>
            <w:bookmarkStart w:id="1325" w:name="_Toc59950316"/>
            <w:bookmarkStart w:id="1326" w:name="_Toc70519799"/>
            <w:bookmarkStart w:id="1327" w:name="_Toc77504439"/>
            <w:bookmarkStart w:id="1328" w:name="_Toc79297481"/>
            <w:bookmarkStart w:id="1329" w:name="_Toc79301829"/>
            <w:bookmarkStart w:id="1330" w:name="_Toc79302400"/>
            <w:bookmarkStart w:id="1331" w:name="_Toc85276368"/>
            <w:bookmarkStart w:id="1332" w:name="_Toc99862669"/>
            <w:r w:rsidRPr="00767250">
              <w:rPr>
                <w:b/>
                <w:sz w:val="32"/>
                <w:szCs w:val="32"/>
              </w:rPr>
              <w:t>Notes for Preparing the Technical Specifications</w:t>
            </w:r>
            <w:bookmarkEnd w:id="1324"/>
            <w:bookmarkEnd w:id="1325"/>
            <w:bookmarkEnd w:id="1326"/>
            <w:bookmarkEnd w:id="1327"/>
            <w:bookmarkEnd w:id="1328"/>
            <w:bookmarkEnd w:id="1329"/>
            <w:bookmarkEnd w:id="1330"/>
            <w:bookmarkEnd w:id="1331"/>
            <w:bookmarkEnd w:id="1332"/>
          </w:p>
          <w:p w:rsidR="00175FBF" w:rsidRPr="00767250" w:rsidRDefault="00175FBF" w:rsidP="00175FBF">
            <w:pPr>
              <w:suppressAutoHyphens/>
              <w:rPr>
                <w:b/>
                <w:sz w:val="32"/>
                <w:szCs w:val="32"/>
              </w:rPr>
            </w:pPr>
          </w:p>
          <w:p w:rsidR="00175FBF" w:rsidRPr="00767250" w:rsidRDefault="00175FBF" w:rsidP="00175FBF">
            <w:pPr>
              <w:suppressAutoHyphens/>
            </w:pPr>
            <w:r w:rsidRPr="00767250">
              <w:t>A set of precise and clear specifications is a prerequisite for Bidders to respond realistically and competitively to the requirements of the Procuring Entity without qualifying their bids.  In the context of Competitive Bidding, the specifications</w:t>
            </w:r>
            <w:r>
              <w:t xml:space="preserve"> (</w:t>
            </w:r>
            <w:r>
              <w:rPr>
                <w:i/>
              </w:rPr>
              <w:t>e.g.</w:t>
            </w:r>
            <w:r>
              <w:t xml:space="preserve"> production/delivery schedule, manpower requirements, and after-sales service/parts) </w:t>
            </w:r>
            <w:r w:rsidRPr="00767250">
              <w:t>must be prepared to permit the widest possible competition and, at the same time, present a clear statement of the required standards of workmanship, materials, and performance of the goods and services to be procured</w:t>
            </w:r>
            <w:r>
              <w:t>.</w:t>
            </w:r>
            <w:r w:rsidRPr="00767250">
              <w:t>.  Only if this is done will the objectives of transparency, equity, efficiency, fairness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rsidR="00175FBF" w:rsidRPr="00767250" w:rsidRDefault="00175FBF" w:rsidP="00175FBF">
            <w:pPr>
              <w:suppressAutoHyphens/>
            </w:pPr>
          </w:p>
          <w:p w:rsidR="00175FBF" w:rsidRPr="00767250" w:rsidRDefault="00175FBF" w:rsidP="00175FBF">
            <w:pPr>
              <w:suppressAutoHyphens/>
            </w:pPr>
            <w:r w:rsidRPr="00767250">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rsidR="00175FBF" w:rsidRPr="00767250" w:rsidRDefault="00175FBF" w:rsidP="00175FBF">
            <w:pPr>
              <w:suppressAutoHyphens/>
            </w:pPr>
          </w:p>
          <w:p w:rsidR="00175FBF" w:rsidRPr="00767250" w:rsidRDefault="00175FBF" w:rsidP="00175FBF">
            <w:pPr>
              <w:suppressAutoHyphens/>
            </w:pPr>
            <w:r w:rsidRPr="00767250">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175FBF" w:rsidRPr="00767250" w:rsidRDefault="00175FBF" w:rsidP="00175FBF">
            <w:pPr>
              <w:suppressAutoHyphens/>
            </w:pPr>
          </w:p>
          <w:p w:rsidR="00175FBF" w:rsidRPr="00767250" w:rsidRDefault="00175FBF" w:rsidP="00175FBF">
            <w:pPr>
              <w:suppressAutoHyphens/>
              <w:ind w:left="533" w:hanging="533"/>
            </w:pPr>
            <w:r w:rsidRPr="00767250">
              <w:rPr>
                <w:b/>
              </w:rPr>
              <w:t>Sample Clause:  Equivalency of Standards and Codes</w:t>
            </w:r>
          </w:p>
          <w:p w:rsidR="00175FBF" w:rsidRPr="00767250" w:rsidRDefault="00175FBF" w:rsidP="00175FBF">
            <w:pPr>
              <w:suppressAutoHyphens/>
            </w:pPr>
          </w:p>
          <w:p w:rsidR="00175FBF" w:rsidRPr="00767250" w:rsidRDefault="00175FBF" w:rsidP="00175FBF">
            <w:pPr>
              <w:suppressAutoHyphens/>
              <w:ind w:left="18" w:hanging="18"/>
            </w:pPr>
            <w:r w:rsidRPr="00767250">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175FBF" w:rsidRPr="00767250" w:rsidRDefault="00175FBF" w:rsidP="00175FBF">
            <w:pPr>
              <w:suppressAutoHyphens/>
              <w:ind w:left="533" w:right="619" w:hanging="18"/>
            </w:pPr>
          </w:p>
          <w:p w:rsidR="00175FBF" w:rsidRPr="00767250" w:rsidRDefault="00175FBF" w:rsidP="00175FBF">
            <w:pPr>
              <w:suppressAutoHyphens/>
            </w:pPr>
            <w:r w:rsidRPr="00767250">
              <w:t xml:space="preserve">Reference to brand name and catalogue number should be avoided as far as possible; </w:t>
            </w:r>
            <w:r w:rsidRPr="00767250">
              <w:lastRenderedPageBreak/>
              <w:t>where unavoidable they should always be followed by the words “or at least equivalent.” References to brand names cannot be used when the Funding Source is the GOP.</w:t>
            </w:r>
          </w:p>
          <w:p w:rsidR="00175FBF" w:rsidRPr="00767250" w:rsidRDefault="00175FBF" w:rsidP="00175FBF">
            <w:pPr>
              <w:suppressAutoHyphens/>
            </w:pPr>
          </w:p>
          <w:p w:rsidR="00175FBF" w:rsidRPr="00767250" w:rsidRDefault="00175FBF" w:rsidP="00175FBF">
            <w:pPr>
              <w:suppressAutoHyphens/>
            </w:pPr>
            <w:r w:rsidRPr="00767250">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rsidR="00175FBF" w:rsidRPr="00767250" w:rsidRDefault="00175FBF" w:rsidP="00175FBF">
            <w:pPr>
              <w:suppressAutoHyphens/>
            </w:pPr>
          </w:p>
          <w:p w:rsidR="00175FBF" w:rsidRPr="00767250" w:rsidRDefault="00175FBF" w:rsidP="00175FBF">
            <w:pPr>
              <w:suppressAutoHyphens/>
            </w:pPr>
            <w:r w:rsidRPr="00767250">
              <w:t>Bidders are also required, as part of the technical specifications, to complete their statement of compliance demonstrating how the items comply with the specification.</w:t>
            </w:r>
          </w:p>
          <w:p w:rsidR="00175FBF" w:rsidRPr="00767250" w:rsidRDefault="00175FBF" w:rsidP="00175FBF">
            <w:pPr>
              <w:suppressAutoHyphens/>
            </w:pPr>
          </w:p>
        </w:tc>
      </w:tr>
    </w:tbl>
    <w:p w:rsidR="00175FBF" w:rsidRPr="00767250" w:rsidRDefault="00175FBF" w:rsidP="00175FBF"/>
    <w:p w:rsidR="00175FBF" w:rsidRPr="00767250" w:rsidRDefault="00175FBF" w:rsidP="00175FBF">
      <w:pPr>
        <w:jc w:val="center"/>
        <w:rPr>
          <w:b/>
          <w:sz w:val="32"/>
          <w:szCs w:val="32"/>
        </w:rPr>
        <w:sectPr w:rsidR="00175FBF" w:rsidRPr="00767250" w:rsidSect="00F81FC3">
          <w:headerReference w:type="even" r:id="rId32"/>
          <w:headerReference w:type="default" r:id="rId33"/>
          <w:footerReference w:type="default" r:id="rId34"/>
          <w:headerReference w:type="first" r:id="rId35"/>
          <w:pgSz w:w="11909" w:h="16834" w:code="9"/>
          <w:pgMar w:top="1440" w:right="1440" w:bottom="1440" w:left="1440" w:header="720" w:footer="720" w:gutter="0"/>
          <w:cols w:space="720"/>
          <w:docGrid w:linePitch="360"/>
        </w:sectPr>
      </w:pPr>
    </w:p>
    <w:p w:rsidR="00175FBF" w:rsidRPr="00767250" w:rsidRDefault="00175FBF" w:rsidP="00175FBF">
      <w:pPr>
        <w:jc w:val="center"/>
        <w:rPr>
          <w:b/>
          <w:sz w:val="48"/>
          <w:szCs w:val="48"/>
        </w:rPr>
      </w:pPr>
      <w:r w:rsidRPr="00767250">
        <w:rPr>
          <w:b/>
          <w:sz w:val="48"/>
          <w:szCs w:val="48"/>
        </w:rPr>
        <w:lastRenderedPageBreak/>
        <w:t>Technical Specifications</w:t>
      </w:r>
    </w:p>
    <w:p w:rsidR="00175FBF" w:rsidRPr="00767250" w:rsidRDefault="00175FBF" w:rsidP="00175FBF">
      <w:pPr>
        <w:jc w:val="center"/>
      </w:pPr>
    </w:p>
    <w:p w:rsidR="00175FBF" w:rsidRPr="00767250" w:rsidRDefault="00175FBF" w:rsidP="00175FBF">
      <w:pPr>
        <w:jc w:val="cente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3482"/>
        <w:gridCol w:w="4351"/>
      </w:tblGrid>
      <w:tr w:rsidR="00175FBF" w:rsidRPr="00767250" w:rsidTr="00175FBF">
        <w:trPr>
          <w:jc w:val="center"/>
        </w:trPr>
        <w:tc>
          <w:tcPr>
            <w:tcW w:w="828" w:type="dxa"/>
          </w:tcPr>
          <w:p w:rsidR="00175FBF" w:rsidRPr="00767250" w:rsidRDefault="00175FBF" w:rsidP="00175FBF">
            <w:pPr>
              <w:jc w:val="center"/>
              <w:rPr>
                <w:b/>
              </w:rPr>
            </w:pPr>
            <w:r w:rsidRPr="00767250">
              <w:rPr>
                <w:b/>
              </w:rPr>
              <w:t>Item</w:t>
            </w:r>
          </w:p>
        </w:tc>
        <w:tc>
          <w:tcPr>
            <w:tcW w:w="3600" w:type="dxa"/>
          </w:tcPr>
          <w:p w:rsidR="00175FBF" w:rsidRPr="00767250" w:rsidRDefault="00175FBF" w:rsidP="00175FBF">
            <w:pPr>
              <w:jc w:val="center"/>
              <w:rPr>
                <w:b/>
              </w:rPr>
            </w:pPr>
            <w:r w:rsidRPr="00767250">
              <w:rPr>
                <w:b/>
              </w:rPr>
              <w:t>Specification</w:t>
            </w:r>
          </w:p>
        </w:tc>
        <w:tc>
          <w:tcPr>
            <w:tcW w:w="4500" w:type="dxa"/>
          </w:tcPr>
          <w:p w:rsidR="00175FBF" w:rsidRPr="00767250" w:rsidRDefault="00175FBF" w:rsidP="00175FBF">
            <w:pPr>
              <w:jc w:val="center"/>
              <w:rPr>
                <w:b/>
              </w:rPr>
            </w:pPr>
            <w:r w:rsidRPr="00767250">
              <w:rPr>
                <w:b/>
              </w:rPr>
              <w:t>Statement of Compliance</w:t>
            </w:r>
          </w:p>
          <w:p w:rsidR="00175FBF" w:rsidRPr="00767250" w:rsidRDefault="00175FBF" w:rsidP="00175FBF">
            <w:pPr>
              <w:rPr>
                <w:b/>
              </w:rPr>
            </w:pPr>
          </w:p>
          <w:p w:rsidR="00175FBF" w:rsidRPr="00767250" w:rsidRDefault="00175FBF" w:rsidP="00175FBF">
            <w:r w:rsidRPr="00767250">
              <w:t xml:space="preserve">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w:t>
            </w:r>
            <w:r w:rsidRPr="00767250">
              <w:rPr>
                <w:b/>
              </w:rPr>
              <w:t>ITB</w:t>
            </w:r>
            <w:r w:rsidRPr="00767250">
              <w:t xml:space="preserve"> Clause </w:t>
            </w:r>
            <w:r w:rsidR="000B4BF8" w:rsidRPr="00767250">
              <w:fldChar w:fldCharType="begin"/>
            </w:r>
            <w:r w:rsidRPr="00767250">
              <w:instrText xml:space="preserve"> REF _Ref59945140 \r \h  \* MERGEFORMAT </w:instrText>
            </w:r>
            <w:r w:rsidR="000B4BF8" w:rsidRPr="00767250">
              <w:fldChar w:fldCharType="separate"/>
            </w:r>
            <w:r w:rsidR="00041319">
              <w:rPr>
                <w:b/>
                <w:bCs/>
              </w:rPr>
              <w:t>Error! Reference source not found.</w:t>
            </w:r>
            <w:r w:rsidR="000B4BF8" w:rsidRPr="00767250">
              <w:fldChar w:fldCharType="end"/>
            </w:r>
            <w:r w:rsidRPr="00767250">
              <w:t xml:space="preserve"> and/or </w:t>
            </w:r>
            <w:r w:rsidRPr="00767250">
              <w:rPr>
                <w:b/>
              </w:rPr>
              <w:t>GCC</w:t>
            </w:r>
            <w:r w:rsidRPr="00767250">
              <w:t xml:space="preserve"> Clause </w:t>
            </w:r>
            <w:r w:rsidR="000B4BF8">
              <w:fldChar w:fldCharType="begin"/>
            </w:r>
            <w:r>
              <w:instrText xml:space="preserve"> REF _Ref103576504 \r \h </w:instrText>
            </w:r>
            <w:r w:rsidR="000B4BF8">
              <w:fldChar w:fldCharType="separate"/>
            </w:r>
            <w:r w:rsidR="00041319">
              <w:t>2.1(a)(ii)</w:t>
            </w:r>
            <w:r w:rsidR="000B4BF8">
              <w:fldChar w:fldCharType="end"/>
            </w:r>
            <w:r w:rsidRPr="00767250">
              <w:rPr>
                <w:i/>
              </w:rPr>
              <w:t>.</w:t>
            </w:r>
          </w:p>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r w:rsidR="00175FBF" w:rsidRPr="00767250" w:rsidTr="00175FBF">
        <w:trPr>
          <w:jc w:val="center"/>
        </w:trPr>
        <w:tc>
          <w:tcPr>
            <w:tcW w:w="828" w:type="dxa"/>
          </w:tcPr>
          <w:p w:rsidR="00175FBF" w:rsidRPr="00767250" w:rsidRDefault="00175FBF" w:rsidP="00175FBF"/>
        </w:tc>
        <w:tc>
          <w:tcPr>
            <w:tcW w:w="3600" w:type="dxa"/>
          </w:tcPr>
          <w:p w:rsidR="00175FBF" w:rsidRPr="00767250" w:rsidRDefault="00175FBF" w:rsidP="00175FBF"/>
        </w:tc>
        <w:tc>
          <w:tcPr>
            <w:tcW w:w="4500" w:type="dxa"/>
          </w:tcPr>
          <w:p w:rsidR="00175FBF" w:rsidRPr="00767250" w:rsidRDefault="00175FBF" w:rsidP="00175FBF"/>
        </w:tc>
      </w:tr>
    </w:tbl>
    <w:p w:rsidR="00175FBF" w:rsidRPr="00767250" w:rsidRDefault="00175FBF" w:rsidP="00175FBF"/>
    <w:p w:rsidR="00175FBF" w:rsidRPr="00767250" w:rsidRDefault="00175FBF" w:rsidP="00175FBF">
      <w:pPr>
        <w:sectPr w:rsidR="00175FBF" w:rsidRPr="00767250" w:rsidSect="00F81FC3">
          <w:footnotePr>
            <w:numRestart w:val="eachPage"/>
          </w:footnotePr>
          <w:pgSz w:w="11909" w:h="16834" w:code="9"/>
          <w:pgMar w:top="1440" w:right="1440" w:bottom="1440" w:left="1440" w:header="720" w:footer="720" w:gutter="0"/>
          <w:cols w:space="720"/>
          <w:docGrid w:linePitch="360"/>
        </w:sectPr>
      </w:pPr>
    </w:p>
    <w:p w:rsidR="00175FBF" w:rsidRPr="00767250" w:rsidRDefault="00175FBF" w:rsidP="00175FBF">
      <w:pPr>
        <w:pStyle w:val="Heading1"/>
      </w:pPr>
      <w:bookmarkStart w:id="1333" w:name="_Ref97444158"/>
      <w:bookmarkStart w:id="1334" w:name="_Toc97189047"/>
      <w:bookmarkStart w:id="1335" w:name="_Toc99862670"/>
      <w:bookmarkStart w:id="1336" w:name="_Toc99942715"/>
      <w:bookmarkStart w:id="1337" w:name="_Toc100755420"/>
      <w:bookmarkStart w:id="1338" w:name="_Toc100907113"/>
      <w:bookmarkStart w:id="1339" w:name="_Toc100978412"/>
      <w:bookmarkStart w:id="1340" w:name="_Toc100978797"/>
      <w:bookmarkStart w:id="1341" w:name="_Toc239330659"/>
      <w:bookmarkStart w:id="1342" w:name="_Toc239473212"/>
      <w:bookmarkStart w:id="1343" w:name="_Toc239473830"/>
      <w:r w:rsidRPr="00767250">
        <w:lastRenderedPageBreak/>
        <w:t xml:space="preserve">Section VIII. </w:t>
      </w:r>
      <w:r>
        <w:t>Bidding</w:t>
      </w:r>
      <w:r w:rsidRPr="00767250">
        <w:t xml:space="preserve"> Forms</w:t>
      </w:r>
      <w:bookmarkEnd w:id="1333"/>
      <w:bookmarkEnd w:id="1334"/>
      <w:bookmarkEnd w:id="1335"/>
      <w:bookmarkEnd w:id="1336"/>
      <w:bookmarkEnd w:id="1337"/>
      <w:bookmarkEnd w:id="1338"/>
      <w:bookmarkEnd w:id="1339"/>
      <w:bookmarkEnd w:id="1340"/>
      <w:bookmarkEnd w:id="1341"/>
      <w:bookmarkEnd w:id="1342"/>
      <w:bookmarkEnd w:id="1343"/>
    </w:p>
    <w:p w:rsidR="00175FBF" w:rsidRPr="00767250" w:rsidRDefault="00175FBF" w:rsidP="00175FBF"/>
    <w:tbl>
      <w:tblPr>
        <w:tblW w:w="8640" w:type="dxa"/>
        <w:tblInd w:w="144" w:type="dxa"/>
        <w:tblLayout w:type="fixed"/>
        <w:tblLook w:val="0000" w:firstRow="0" w:lastRow="0" w:firstColumn="0" w:lastColumn="0" w:noHBand="0" w:noVBand="0"/>
      </w:tblPr>
      <w:tblGrid>
        <w:gridCol w:w="8640"/>
      </w:tblGrid>
      <w:tr w:rsidR="00175FBF" w:rsidRPr="00767250" w:rsidTr="00175FBF">
        <w:tc>
          <w:tcPr>
            <w:tcW w:w="9000" w:type="dxa"/>
            <w:tcBorders>
              <w:top w:val="single" w:sz="6" w:space="0" w:color="auto"/>
              <w:left w:val="single" w:sz="6" w:space="0" w:color="auto"/>
              <w:bottom w:val="single" w:sz="6" w:space="0" w:color="auto"/>
              <w:right w:val="single" w:sz="6" w:space="0" w:color="auto"/>
            </w:tcBorders>
          </w:tcPr>
          <w:p w:rsidR="00175FBF" w:rsidRPr="00767250" w:rsidRDefault="00175FBF" w:rsidP="00175FBF">
            <w:pPr>
              <w:rPr>
                <w:b/>
                <w:sz w:val="32"/>
                <w:szCs w:val="32"/>
              </w:rPr>
            </w:pPr>
            <w:bookmarkStart w:id="1344" w:name="_Toc340548652"/>
            <w:bookmarkStart w:id="1345" w:name="_Toc59950318"/>
            <w:bookmarkStart w:id="1346" w:name="_Toc70519801"/>
            <w:bookmarkStart w:id="1347" w:name="_Toc77504441"/>
            <w:bookmarkStart w:id="1348" w:name="_Toc79297483"/>
            <w:bookmarkStart w:id="1349" w:name="_Toc79301831"/>
            <w:bookmarkStart w:id="1350" w:name="_Toc79302402"/>
            <w:bookmarkStart w:id="1351" w:name="_Toc85276370"/>
            <w:bookmarkStart w:id="1352" w:name="_Toc99862671"/>
          </w:p>
          <w:p w:rsidR="00175FBF" w:rsidRPr="00767250" w:rsidRDefault="00175FBF" w:rsidP="00175FBF">
            <w:pPr>
              <w:rPr>
                <w:b/>
                <w:sz w:val="32"/>
                <w:szCs w:val="32"/>
              </w:rPr>
            </w:pPr>
            <w:r w:rsidRPr="00767250">
              <w:rPr>
                <w:b/>
                <w:sz w:val="32"/>
                <w:szCs w:val="32"/>
              </w:rPr>
              <w:t xml:space="preserve">Notes on the </w:t>
            </w:r>
            <w:r>
              <w:rPr>
                <w:b/>
                <w:sz w:val="32"/>
                <w:szCs w:val="32"/>
              </w:rPr>
              <w:t>Bidding</w:t>
            </w:r>
            <w:r w:rsidRPr="00767250">
              <w:rPr>
                <w:b/>
                <w:sz w:val="32"/>
                <w:szCs w:val="32"/>
              </w:rPr>
              <w:t>Forms</w:t>
            </w:r>
            <w:bookmarkEnd w:id="1344"/>
            <w:bookmarkEnd w:id="1345"/>
            <w:bookmarkEnd w:id="1346"/>
            <w:bookmarkEnd w:id="1347"/>
            <w:bookmarkEnd w:id="1348"/>
            <w:bookmarkEnd w:id="1349"/>
            <w:bookmarkEnd w:id="1350"/>
            <w:bookmarkEnd w:id="1351"/>
            <w:bookmarkEnd w:id="1352"/>
          </w:p>
          <w:p w:rsidR="00175FBF" w:rsidRPr="00767250" w:rsidRDefault="00175FBF" w:rsidP="00175FBF">
            <w:pPr>
              <w:suppressAutoHyphens/>
            </w:pPr>
          </w:p>
          <w:p w:rsidR="00175FBF" w:rsidRPr="00767250" w:rsidRDefault="00175FBF" w:rsidP="00175FBF">
            <w:pPr>
              <w:suppressAutoHyphens/>
            </w:pPr>
            <w:r w:rsidRPr="00767250">
              <w:t xml:space="preserve">The Bidder shall complete and submit with its Bid the </w:t>
            </w:r>
            <w:r w:rsidRPr="00767250">
              <w:rPr>
                <w:b/>
              </w:rPr>
              <w:t>Bid Form</w:t>
            </w:r>
            <w:r w:rsidRPr="00767250">
              <w:t xml:space="preserve"> and </w:t>
            </w:r>
            <w:r w:rsidRPr="00767250">
              <w:rPr>
                <w:b/>
              </w:rPr>
              <w:t>Price Schedules</w:t>
            </w:r>
            <w:r w:rsidRPr="00767250">
              <w:t xml:space="preserve"> in accordance with </w:t>
            </w:r>
            <w:r w:rsidRPr="00767250">
              <w:rPr>
                <w:b/>
              </w:rPr>
              <w:t>ITB</w:t>
            </w:r>
            <w:r w:rsidRPr="00767250">
              <w:t xml:space="preserve"> Clause </w:t>
            </w:r>
            <w:r w:rsidR="000B4BF8" w:rsidRPr="00767250">
              <w:fldChar w:fldCharType="begin"/>
            </w:r>
            <w:r w:rsidRPr="00767250">
              <w:instrText xml:space="preserve"> REF _Ref99879139 \r \h </w:instrText>
            </w:r>
            <w:r>
              <w:instrText xml:space="preserve"> \* MERGEFORMAT </w:instrText>
            </w:r>
            <w:r w:rsidR="000B4BF8" w:rsidRPr="00767250">
              <w:fldChar w:fldCharType="separate"/>
            </w:r>
            <w:r w:rsidR="00041319">
              <w:rPr>
                <w:b/>
                <w:bCs/>
              </w:rPr>
              <w:t>Error! Reference source not found.</w:t>
            </w:r>
            <w:r w:rsidR="000B4BF8" w:rsidRPr="00767250">
              <w:fldChar w:fldCharType="end"/>
            </w:r>
            <w:r w:rsidRPr="00767250">
              <w:t xml:space="preserve"> with the requirements of the Bidding Documents and the format set out in this Section.</w:t>
            </w:r>
          </w:p>
          <w:p w:rsidR="00175FBF" w:rsidRPr="00767250" w:rsidRDefault="00175FBF" w:rsidP="00175FBF">
            <w:pPr>
              <w:suppressAutoHyphens/>
            </w:pPr>
          </w:p>
          <w:p w:rsidR="00175FBF" w:rsidRPr="00767250" w:rsidRDefault="00175FBF" w:rsidP="00175FBF">
            <w:pPr>
              <w:suppressAutoHyphens/>
            </w:pPr>
            <w:r w:rsidRPr="00767250">
              <w:t xml:space="preserve">When requested in the BDS, the Bidder should provide the </w:t>
            </w:r>
            <w:r w:rsidRPr="00767250">
              <w:rPr>
                <w:b/>
              </w:rPr>
              <w:t>Bid Security</w:t>
            </w:r>
            <w:r w:rsidRPr="00767250">
              <w:t xml:space="preserve">, either in the form included hereafter or in another form acceptable to the Entity, pursuant to </w:t>
            </w:r>
            <w:r w:rsidRPr="00767250">
              <w:rPr>
                <w:b/>
              </w:rPr>
              <w:t>ITB</w:t>
            </w:r>
            <w:r w:rsidRPr="00767250">
              <w:t xml:space="preserve"> Clause </w:t>
            </w:r>
            <w:r w:rsidR="000B4BF8">
              <w:fldChar w:fldCharType="begin"/>
            </w:r>
            <w:r>
              <w:instrText xml:space="preserve"> REF _Ref97225448 \r \h </w:instrText>
            </w:r>
            <w:r w:rsidR="000B4BF8">
              <w:fldChar w:fldCharType="separate"/>
            </w:r>
            <w:r w:rsidR="00041319">
              <w:rPr>
                <w:b/>
                <w:bCs/>
              </w:rPr>
              <w:t>Error! Reference source not found.</w:t>
            </w:r>
            <w:r w:rsidR="000B4BF8">
              <w:fldChar w:fldCharType="end"/>
            </w:r>
            <w:r w:rsidRPr="00767250">
              <w:t>.</w:t>
            </w:r>
          </w:p>
          <w:p w:rsidR="00175FBF" w:rsidRPr="00767250" w:rsidRDefault="00175FBF" w:rsidP="00175FBF">
            <w:pPr>
              <w:suppressAutoHyphens/>
            </w:pPr>
          </w:p>
          <w:p w:rsidR="00175FBF" w:rsidRPr="00767250" w:rsidRDefault="00175FBF" w:rsidP="00175FBF">
            <w:pPr>
              <w:suppressAutoHyphens/>
            </w:pPr>
            <w:r w:rsidRPr="00767250">
              <w:t xml:space="preserve">The </w:t>
            </w:r>
            <w:r w:rsidRPr="00767250">
              <w:rPr>
                <w:b/>
              </w:rPr>
              <w:t xml:space="preserve">Contract </w:t>
            </w:r>
            <w:r>
              <w:rPr>
                <w:b/>
              </w:rPr>
              <w:t xml:space="preserve">Agreement </w:t>
            </w:r>
            <w:r w:rsidRPr="00767250">
              <w:rPr>
                <w:b/>
              </w:rPr>
              <w:t>Form</w:t>
            </w:r>
            <w:r w:rsidRPr="00767250">
              <w:t>, when it is finalized at the time of contract award, should incorporate any corrections or modifications to the accepted Bid resulting from price corrections.  The Price Schedule and Schedule of Requirements deemed to form part of the contract should be modified accordingly.</w:t>
            </w:r>
          </w:p>
          <w:p w:rsidR="00175FBF" w:rsidRPr="00767250" w:rsidRDefault="00175FBF" w:rsidP="00175FBF">
            <w:pPr>
              <w:suppressAutoHyphens/>
            </w:pPr>
          </w:p>
          <w:p w:rsidR="00175FBF" w:rsidRPr="00767250" w:rsidRDefault="00175FBF" w:rsidP="00175FBF">
            <w:pPr>
              <w:suppressAutoHyphens/>
            </w:pPr>
            <w:r w:rsidRPr="00767250">
              <w:t xml:space="preserve">The </w:t>
            </w:r>
            <w:r w:rsidRPr="00767250">
              <w:rPr>
                <w:b/>
              </w:rPr>
              <w:t>Performance SecurityForm</w:t>
            </w:r>
            <w:r w:rsidRPr="00767250">
              <w:t xml:space="preserve"> and </w:t>
            </w:r>
            <w:r w:rsidRPr="00767250">
              <w:rPr>
                <w:b/>
              </w:rPr>
              <w:t>Bank Guarantee Form for Advance Payment</w:t>
            </w:r>
            <w:r w:rsidRPr="00767250">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Procuring Entity and pursuant to </w:t>
            </w:r>
            <w:r w:rsidRPr="00767250">
              <w:rPr>
                <w:b/>
              </w:rPr>
              <w:t xml:space="preserve">GCC </w:t>
            </w:r>
            <w:r w:rsidRPr="00767250">
              <w:t xml:space="preserve">Clause </w:t>
            </w:r>
            <w:r w:rsidR="00C33DA9">
              <w:fldChar w:fldCharType="begin"/>
            </w:r>
            <w:r w:rsidR="00C33DA9">
              <w:instrText xml:space="preserve"> REF _Ref99879222 \r \h  \* MERGEFORMAT </w:instrText>
            </w:r>
            <w:r w:rsidR="00C33DA9">
              <w:fldChar w:fldCharType="separate"/>
            </w:r>
            <w:r w:rsidR="00041319">
              <w:t>13</w:t>
            </w:r>
            <w:r w:rsidR="00C33DA9">
              <w:fldChar w:fldCharType="end"/>
            </w:r>
            <w:r w:rsidRPr="00767250">
              <w:t xml:space="preserve"> and its corresponding SCC provision.</w:t>
            </w:r>
          </w:p>
          <w:p w:rsidR="00175FBF" w:rsidRPr="00767250" w:rsidRDefault="00175FBF" w:rsidP="00175FBF">
            <w:pPr>
              <w:suppressAutoHyphens/>
            </w:pPr>
          </w:p>
          <w:p w:rsidR="00175FBF" w:rsidRPr="00767250" w:rsidRDefault="00175FBF" w:rsidP="00175FBF">
            <w:pPr>
              <w:suppressAutoHyphens/>
            </w:pPr>
            <w:r w:rsidRPr="00767250">
              <w:t xml:space="preserve">The sworn affidavit must be completed by all Bidders in accordance with </w:t>
            </w:r>
            <w:r w:rsidRPr="00767250">
              <w:rPr>
                <w:b/>
              </w:rPr>
              <w:t>ITB</w:t>
            </w:r>
            <w:r w:rsidRPr="00767250">
              <w:t xml:space="preserve"> Clause </w:t>
            </w:r>
            <w:r w:rsidR="000B4BF8" w:rsidRPr="00767250">
              <w:fldChar w:fldCharType="begin"/>
            </w:r>
            <w:r w:rsidRPr="00767250">
              <w:instrText xml:space="preserve"> REF _Ref57696796 \r \h  \* MERGEFORMAT </w:instrText>
            </w:r>
            <w:r w:rsidR="000B4BF8" w:rsidRPr="00767250">
              <w:fldChar w:fldCharType="separate"/>
            </w:r>
            <w:r w:rsidR="00041319">
              <w:rPr>
                <w:b/>
                <w:bCs/>
              </w:rPr>
              <w:t>Error! Reference source not found.</w:t>
            </w:r>
            <w:r w:rsidR="000B4BF8" w:rsidRPr="00767250">
              <w:fldChar w:fldCharType="end"/>
            </w:r>
            <w:r w:rsidRPr="00767250">
              <w:t xml:space="preserve"> failure to do so and submit it with the bid shall result in the rejection of the bid and the Bidder’s disqualification.</w:t>
            </w:r>
          </w:p>
          <w:p w:rsidR="00175FBF" w:rsidRPr="00767250" w:rsidRDefault="00175FBF" w:rsidP="00175FBF">
            <w:pPr>
              <w:suppressAutoHyphens/>
            </w:pPr>
          </w:p>
        </w:tc>
      </w:tr>
    </w:tbl>
    <w:p w:rsidR="00175FBF" w:rsidRPr="00767250" w:rsidRDefault="00175FBF" w:rsidP="00175FBF"/>
    <w:p w:rsidR="00175FBF" w:rsidRDefault="00175FBF" w:rsidP="00175FBF"/>
    <w:p w:rsidR="00175FBF" w:rsidRPr="00767250" w:rsidRDefault="00175FBF" w:rsidP="00175FBF"/>
    <w:p w:rsidR="00175FBF" w:rsidRDefault="00175FBF" w:rsidP="00175FBF">
      <w:pPr>
        <w:sectPr w:rsidR="00175FBF" w:rsidSect="00F81FC3">
          <w:headerReference w:type="even" r:id="rId36"/>
          <w:headerReference w:type="default" r:id="rId37"/>
          <w:footerReference w:type="default" r:id="rId38"/>
          <w:headerReference w:type="first" r:id="rId39"/>
          <w:footnotePr>
            <w:numRestart w:val="eachPage"/>
          </w:footnotePr>
          <w:pgSz w:w="11909" w:h="16834" w:code="9"/>
          <w:pgMar w:top="1440" w:right="1440" w:bottom="1440" w:left="1440" w:header="720" w:footer="720" w:gutter="0"/>
          <w:cols w:space="720"/>
          <w:docGrid w:linePitch="360"/>
        </w:sectPr>
      </w:pPr>
    </w:p>
    <w:p w:rsidR="00175FBF" w:rsidRDefault="00175FBF" w:rsidP="00175FBF"/>
    <w:p w:rsidR="00175FBF" w:rsidRDefault="00175FBF" w:rsidP="00175FBF"/>
    <w:p w:rsidR="00175FBF" w:rsidRPr="00767250" w:rsidRDefault="00175FBF" w:rsidP="00175FBF">
      <w:pPr>
        <w:jc w:val="center"/>
        <w:rPr>
          <w:b/>
          <w:sz w:val="32"/>
        </w:rPr>
      </w:pPr>
      <w:r w:rsidRPr="00767250">
        <w:rPr>
          <w:b/>
          <w:sz w:val="32"/>
        </w:rPr>
        <w:t>TABLE OF CONTENTS</w:t>
      </w:r>
    </w:p>
    <w:p w:rsidR="00175FBF" w:rsidRPr="00767250" w:rsidRDefault="00175FBF" w:rsidP="00175FBF"/>
    <w:p w:rsidR="00175FBF" w:rsidRDefault="000B4BF8" w:rsidP="00175FBF">
      <w:pPr>
        <w:pStyle w:val="TOC4"/>
        <w:rPr>
          <w:rFonts w:ascii="Calibri" w:hAnsi="Calibri"/>
          <w:b w:val="0"/>
          <w:smallCaps w:val="0"/>
          <w:noProof/>
          <w:sz w:val="22"/>
          <w:szCs w:val="22"/>
        </w:rPr>
      </w:pPr>
      <w:r>
        <w:rPr>
          <w:bCs/>
          <w:szCs w:val="20"/>
        </w:rPr>
        <w:fldChar w:fldCharType="begin"/>
      </w:r>
      <w:r w:rsidR="00175FBF">
        <w:rPr>
          <w:bCs/>
          <w:szCs w:val="20"/>
        </w:rPr>
        <w:instrText xml:space="preserve"> TOC \o "4-4" \h \z </w:instrText>
      </w:r>
      <w:r>
        <w:rPr>
          <w:bCs/>
          <w:szCs w:val="20"/>
        </w:rPr>
        <w:fldChar w:fldCharType="separate"/>
      </w:r>
      <w:hyperlink w:anchor="_Toc242246054" w:history="1">
        <w:r w:rsidR="00175FBF" w:rsidRPr="00A731F6">
          <w:rPr>
            <w:rStyle w:val="Hyperlink"/>
            <w:noProof/>
          </w:rPr>
          <w:t>Bid Form</w:t>
        </w:r>
        <w:r w:rsidR="00175FBF">
          <w:rPr>
            <w:noProof/>
            <w:webHidden/>
          </w:rPr>
          <w:tab/>
        </w:r>
        <w:r>
          <w:rPr>
            <w:noProof/>
            <w:webHidden/>
          </w:rPr>
          <w:fldChar w:fldCharType="begin"/>
        </w:r>
        <w:r w:rsidR="00175FBF">
          <w:rPr>
            <w:noProof/>
            <w:webHidden/>
          </w:rPr>
          <w:instrText xml:space="preserve"> PAGEREF _Toc242246054 \h </w:instrText>
        </w:r>
        <w:r>
          <w:rPr>
            <w:noProof/>
            <w:webHidden/>
          </w:rPr>
        </w:r>
        <w:r>
          <w:rPr>
            <w:noProof/>
            <w:webHidden/>
          </w:rPr>
          <w:fldChar w:fldCharType="separate"/>
        </w:r>
        <w:r w:rsidR="00041319">
          <w:rPr>
            <w:noProof/>
            <w:webHidden/>
          </w:rPr>
          <w:t>6</w:t>
        </w:r>
        <w:r>
          <w:rPr>
            <w:noProof/>
            <w:webHidden/>
          </w:rPr>
          <w:fldChar w:fldCharType="end"/>
        </w:r>
      </w:hyperlink>
    </w:p>
    <w:p w:rsidR="00175FBF" w:rsidRDefault="00C33DA9" w:rsidP="00175FBF">
      <w:pPr>
        <w:pStyle w:val="TOC4"/>
        <w:rPr>
          <w:rFonts w:ascii="Calibri" w:hAnsi="Calibri"/>
          <w:b w:val="0"/>
          <w:smallCaps w:val="0"/>
          <w:noProof/>
          <w:sz w:val="22"/>
          <w:szCs w:val="22"/>
        </w:rPr>
      </w:pPr>
      <w:hyperlink w:anchor="_Toc242246055" w:history="1">
        <w:r w:rsidR="00175FBF" w:rsidRPr="00A731F6">
          <w:rPr>
            <w:rStyle w:val="Hyperlink"/>
            <w:noProof/>
          </w:rPr>
          <w:t>Contract Agreement Form</w:t>
        </w:r>
        <w:r w:rsidR="00175FBF">
          <w:rPr>
            <w:noProof/>
            <w:webHidden/>
          </w:rPr>
          <w:tab/>
        </w:r>
        <w:r w:rsidR="000B4BF8">
          <w:rPr>
            <w:noProof/>
            <w:webHidden/>
          </w:rPr>
          <w:fldChar w:fldCharType="begin"/>
        </w:r>
        <w:r w:rsidR="00175FBF">
          <w:rPr>
            <w:noProof/>
            <w:webHidden/>
          </w:rPr>
          <w:instrText xml:space="preserve"> PAGEREF _Toc242246055 \h </w:instrText>
        </w:r>
        <w:r w:rsidR="000B4BF8">
          <w:rPr>
            <w:noProof/>
            <w:webHidden/>
          </w:rPr>
        </w:r>
        <w:r w:rsidR="000B4BF8">
          <w:rPr>
            <w:noProof/>
            <w:webHidden/>
          </w:rPr>
          <w:fldChar w:fldCharType="separate"/>
        </w:r>
        <w:r w:rsidR="00041319">
          <w:rPr>
            <w:noProof/>
            <w:webHidden/>
          </w:rPr>
          <w:t>6</w:t>
        </w:r>
        <w:r w:rsidR="000B4BF8">
          <w:rPr>
            <w:noProof/>
            <w:webHidden/>
          </w:rPr>
          <w:fldChar w:fldCharType="end"/>
        </w:r>
      </w:hyperlink>
    </w:p>
    <w:p w:rsidR="00175FBF" w:rsidRDefault="00C33DA9" w:rsidP="00175FBF">
      <w:pPr>
        <w:pStyle w:val="TOC4"/>
        <w:rPr>
          <w:rFonts w:ascii="Calibri" w:hAnsi="Calibri"/>
          <w:b w:val="0"/>
          <w:smallCaps w:val="0"/>
          <w:noProof/>
          <w:sz w:val="22"/>
          <w:szCs w:val="22"/>
        </w:rPr>
      </w:pPr>
      <w:hyperlink w:anchor="_Toc242246056" w:history="1">
        <w:r w:rsidR="00175FBF" w:rsidRPr="00A731F6">
          <w:rPr>
            <w:rStyle w:val="Hyperlink"/>
            <w:noProof/>
          </w:rPr>
          <w:t>Omnibus Sworn Statement</w:t>
        </w:r>
        <w:r w:rsidR="00175FBF">
          <w:rPr>
            <w:noProof/>
            <w:webHidden/>
          </w:rPr>
          <w:tab/>
        </w:r>
        <w:r w:rsidR="000B4BF8">
          <w:rPr>
            <w:noProof/>
            <w:webHidden/>
          </w:rPr>
          <w:fldChar w:fldCharType="begin"/>
        </w:r>
        <w:r w:rsidR="00175FBF">
          <w:rPr>
            <w:noProof/>
            <w:webHidden/>
          </w:rPr>
          <w:instrText xml:space="preserve"> PAGEREF _Toc242246056 \h </w:instrText>
        </w:r>
        <w:r w:rsidR="000B4BF8">
          <w:rPr>
            <w:noProof/>
            <w:webHidden/>
          </w:rPr>
        </w:r>
        <w:r w:rsidR="000B4BF8">
          <w:rPr>
            <w:noProof/>
            <w:webHidden/>
          </w:rPr>
          <w:fldChar w:fldCharType="separate"/>
        </w:r>
        <w:r w:rsidR="00041319">
          <w:rPr>
            <w:b w:val="0"/>
            <w:bCs/>
            <w:noProof/>
            <w:webHidden/>
          </w:rPr>
          <w:t>Error! Bookmark not defined.</w:t>
        </w:r>
        <w:r w:rsidR="000B4BF8">
          <w:rPr>
            <w:noProof/>
            <w:webHidden/>
          </w:rPr>
          <w:fldChar w:fldCharType="end"/>
        </w:r>
      </w:hyperlink>
    </w:p>
    <w:p w:rsidR="00175FBF" w:rsidRDefault="00C33DA9" w:rsidP="00175FBF">
      <w:pPr>
        <w:pStyle w:val="TOC4"/>
        <w:rPr>
          <w:rFonts w:ascii="Calibri" w:hAnsi="Calibri"/>
          <w:b w:val="0"/>
          <w:smallCaps w:val="0"/>
          <w:noProof/>
          <w:sz w:val="22"/>
          <w:szCs w:val="22"/>
        </w:rPr>
      </w:pPr>
      <w:hyperlink w:anchor="_Toc242246057" w:history="1">
        <w:r w:rsidR="00175FBF" w:rsidRPr="00A731F6">
          <w:rPr>
            <w:rStyle w:val="Hyperlink"/>
            <w:noProof/>
          </w:rPr>
          <w:t>Bank Guarantee Form for Advance Payment</w:t>
        </w:r>
        <w:r w:rsidR="00175FBF">
          <w:rPr>
            <w:noProof/>
            <w:webHidden/>
          </w:rPr>
          <w:tab/>
        </w:r>
        <w:r w:rsidR="000B4BF8">
          <w:rPr>
            <w:noProof/>
            <w:webHidden/>
          </w:rPr>
          <w:fldChar w:fldCharType="begin"/>
        </w:r>
        <w:r w:rsidR="00175FBF">
          <w:rPr>
            <w:noProof/>
            <w:webHidden/>
          </w:rPr>
          <w:instrText xml:space="preserve"> PAGEREF _Toc242246057 \h </w:instrText>
        </w:r>
        <w:r w:rsidR="000B4BF8">
          <w:rPr>
            <w:noProof/>
            <w:webHidden/>
          </w:rPr>
        </w:r>
        <w:r w:rsidR="000B4BF8">
          <w:rPr>
            <w:noProof/>
            <w:webHidden/>
          </w:rPr>
          <w:fldChar w:fldCharType="separate"/>
        </w:r>
        <w:r w:rsidR="00041319">
          <w:rPr>
            <w:b w:val="0"/>
            <w:bCs/>
            <w:noProof/>
            <w:webHidden/>
          </w:rPr>
          <w:t>Error! Bookmark not defined.</w:t>
        </w:r>
        <w:r w:rsidR="000B4BF8">
          <w:rPr>
            <w:noProof/>
            <w:webHidden/>
          </w:rPr>
          <w:fldChar w:fldCharType="end"/>
        </w:r>
      </w:hyperlink>
    </w:p>
    <w:p w:rsidR="00175FBF" w:rsidRPr="00152CFE" w:rsidRDefault="000B4BF8" w:rsidP="00175FBF">
      <w:pPr>
        <w:pStyle w:val="TOC4"/>
        <w:rPr>
          <w:szCs w:val="28"/>
        </w:rPr>
      </w:pPr>
      <w:r>
        <w:fldChar w:fldCharType="end"/>
      </w:r>
    </w:p>
    <w:p w:rsidR="00175FBF" w:rsidRPr="00767250" w:rsidRDefault="00175FBF" w:rsidP="00175FBF"/>
    <w:p w:rsidR="00175FBF" w:rsidRDefault="00175FBF" w:rsidP="00175FBF">
      <w:pPr>
        <w:sectPr w:rsidR="00175FBF" w:rsidSect="00F81FC3">
          <w:headerReference w:type="even" r:id="rId40"/>
          <w:headerReference w:type="default" r:id="rId41"/>
          <w:footerReference w:type="default" r:id="rId42"/>
          <w:headerReference w:type="first" r:id="rId43"/>
          <w:footnotePr>
            <w:numRestart w:val="eachPage"/>
          </w:footnotePr>
          <w:pgSz w:w="11909" w:h="16834" w:code="9"/>
          <w:pgMar w:top="1440" w:right="1440" w:bottom="1440" w:left="1440" w:header="720" w:footer="720" w:gutter="0"/>
          <w:cols w:space="720"/>
          <w:docGrid w:linePitch="360"/>
        </w:sectPr>
      </w:pPr>
    </w:p>
    <w:p w:rsidR="00175FBF" w:rsidRPr="00767250" w:rsidRDefault="00175FBF" w:rsidP="00175FBF">
      <w:pPr>
        <w:pStyle w:val="Heading4"/>
        <w:spacing w:before="0" w:after="0"/>
      </w:pPr>
      <w:bookmarkStart w:id="1353" w:name="_Ref100978799"/>
      <w:bookmarkStart w:id="1354" w:name="_Toc242246054"/>
      <w:r w:rsidRPr="00767250">
        <w:lastRenderedPageBreak/>
        <w:t>Bid Form</w:t>
      </w:r>
      <w:bookmarkEnd w:id="1353"/>
      <w:bookmarkEnd w:id="1354"/>
    </w:p>
    <w:p w:rsidR="00175FBF" w:rsidRPr="00767250" w:rsidRDefault="00175FBF" w:rsidP="00175FBF">
      <w:pPr>
        <w:pBdr>
          <w:bottom w:val="single" w:sz="12" w:space="1" w:color="auto"/>
        </w:pBdr>
      </w:pPr>
    </w:p>
    <w:p w:rsidR="00175FBF" w:rsidRPr="00767250" w:rsidRDefault="00175FBF" w:rsidP="00175FBF"/>
    <w:p w:rsidR="00175FBF" w:rsidRPr="00767250" w:rsidRDefault="00175FBF" w:rsidP="00175FBF">
      <w:pPr>
        <w:tabs>
          <w:tab w:val="right" w:pos="5760"/>
          <w:tab w:val="left" w:pos="5940"/>
          <w:tab w:val="right" w:pos="8460"/>
        </w:tabs>
        <w:suppressAutoHyphens/>
        <w:rPr>
          <w:szCs w:val="24"/>
        </w:rPr>
      </w:pPr>
      <w:r w:rsidRPr="00767250">
        <w:tab/>
      </w:r>
      <w:r w:rsidRPr="00767250">
        <w:rPr>
          <w:szCs w:val="24"/>
        </w:rPr>
        <w:t>Date:</w:t>
      </w:r>
      <w:r w:rsidRPr="00767250">
        <w:rPr>
          <w:szCs w:val="24"/>
        </w:rPr>
        <w:tab/>
      </w:r>
      <w:r w:rsidRPr="00767250">
        <w:rPr>
          <w:szCs w:val="24"/>
          <w:u w:val="single"/>
        </w:rPr>
        <w:tab/>
      </w:r>
    </w:p>
    <w:p w:rsidR="00175FBF" w:rsidRPr="00767250" w:rsidRDefault="00175FBF" w:rsidP="00175FBF">
      <w:pPr>
        <w:tabs>
          <w:tab w:val="right" w:pos="5760"/>
          <w:tab w:val="left" w:pos="5940"/>
          <w:tab w:val="right" w:pos="8460"/>
        </w:tabs>
        <w:suppressAutoHyphens/>
        <w:rPr>
          <w:szCs w:val="24"/>
        </w:rPr>
      </w:pPr>
      <w:r w:rsidRPr="00767250">
        <w:rPr>
          <w:szCs w:val="24"/>
        </w:rPr>
        <w:tab/>
        <w:t>I</w:t>
      </w:r>
      <w:r>
        <w:rPr>
          <w:szCs w:val="24"/>
        </w:rPr>
        <w:t xml:space="preserve">nvitation to </w:t>
      </w:r>
      <w:r w:rsidRPr="00767250">
        <w:rPr>
          <w:szCs w:val="24"/>
        </w:rPr>
        <w:t>B</w:t>
      </w:r>
      <w:r>
        <w:rPr>
          <w:szCs w:val="24"/>
        </w:rPr>
        <w:t>id</w:t>
      </w:r>
      <w:r w:rsidRPr="00767250">
        <w:rPr>
          <w:rStyle w:val="FootnoteReference"/>
        </w:rPr>
        <w:footnoteReference w:id="1"/>
      </w:r>
      <w:r w:rsidRPr="00767250">
        <w:rPr>
          <w:szCs w:val="24"/>
        </w:rPr>
        <w:t xml:space="preserve"> N</w:t>
      </w:r>
      <w:r w:rsidRPr="00767250">
        <w:rPr>
          <w:szCs w:val="24"/>
          <w:vertAlign w:val="superscript"/>
        </w:rPr>
        <w:t>o</w:t>
      </w:r>
      <w:r w:rsidRPr="00767250">
        <w:rPr>
          <w:szCs w:val="24"/>
        </w:rPr>
        <w:t>:</w:t>
      </w:r>
      <w:r w:rsidRPr="00767250">
        <w:rPr>
          <w:szCs w:val="24"/>
        </w:rPr>
        <w:tab/>
      </w:r>
      <w:r w:rsidRPr="00767250">
        <w:rPr>
          <w:szCs w:val="24"/>
          <w:u w:val="single"/>
        </w:rPr>
        <w:tab/>
      </w:r>
    </w:p>
    <w:p w:rsidR="00175FBF" w:rsidRPr="00767250" w:rsidRDefault="00175FBF" w:rsidP="00175FBF">
      <w:pPr>
        <w:tabs>
          <w:tab w:val="right" w:pos="5760"/>
          <w:tab w:val="left" w:pos="5940"/>
          <w:tab w:val="right" w:pos="8460"/>
        </w:tabs>
        <w:suppressAutoHyphens/>
        <w:rPr>
          <w:szCs w:val="24"/>
        </w:rPr>
      </w:pPr>
    </w:p>
    <w:p w:rsidR="00175FBF" w:rsidRPr="00767250" w:rsidRDefault="00175FBF" w:rsidP="00175FBF">
      <w:pPr>
        <w:suppressAutoHyphens/>
        <w:rPr>
          <w:i/>
          <w:szCs w:val="24"/>
        </w:rPr>
      </w:pPr>
    </w:p>
    <w:p w:rsidR="00175FBF" w:rsidRPr="00767250" w:rsidRDefault="00175FBF" w:rsidP="00175FBF">
      <w:pPr>
        <w:suppressAutoHyphens/>
        <w:rPr>
          <w:szCs w:val="24"/>
        </w:rPr>
      </w:pPr>
      <w:r w:rsidRPr="00767250">
        <w:rPr>
          <w:i/>
          <w:szCs w:val="24"/>
        </w:rPr>
        <w:t>To:  [name and address of Procuring Entity]</w:t>
      </w:r>
    </w:p>
    <w:p w:rsidR="00175FBF" w:rsidRPr="00767250" w:rsidRDefault="00175FBF" w:rsidP="00175FBF">
      <w:pPr>
        <w:suppressAutoHyphens/>
        <w:rPr>
          <w:szCs w:val="24"/>
        </w:rPr>
      </w:pPr>
    </w:p>
    <w:p w:rsidR="00175FBF" w:rsidRPr="00767250" w:rsidRDefault="00175FBF" w:rsidP="00175FBF">
      <w:pPr>
        <w:suppressAutoHyphens/>
        <w:rPr>
          <w:szCs w:val="24"/>
        </w:rPr>
      </w:pPr>
      <w:r w:rsidRPr="00767250">
        <w:rPr>
          <w:szCs w:val="24"/>
        </w:rPr>
        <w:t>Gentlemen and/or Ladies:</w:t>
      </w:r>
    </w:p>
    <w:p w:rsidR="00175FBF" w:rsidRPr="00767250" w:rsidRDefault="00175FBF" w:rsidP="00175FBF">
      <w:pPr>
        <w:suppressAutoHyphens/>
        <w:rPr>
          <w:szCs w:val="24"/>
        </w:rPr>
      </w:pPr>
    </w:p>
    <w:p w:rsidR="00175FBF" w:rsidRPr="00767250" w:rsidRDefault="00175FBF" w:rsidP="00175FBF">
      <w:pPr>
        <w:tabs>
          <w:tab w:val="left" w:pos="540"/>
        </w:tabs>
        <w:suppressAutoHyphens/>
        <w:rPr>
          <w:szCs w:val="24"/>
        </w:rPr>
      </w:pPr>
      <w:r w:rsidRPr="00767250">
        <w:rPr>
          <w:szCs w:val="24"/>
        </w:rPr>
        <w:tab/>
        <w:t xml:space="preserve">Having examined the Bidding Documents including Bid Bulletin Numbers </w:t>
      </w:r>
      <w:r w:rsidRPr="00767250">
        <w:rPr>
          <w:i/>
          <w:szCs w:val="24"/>
        </w:rPr>
        <w:t xml:space="preserve">[insert numbers], </w:t>
      </w:r>
      <w:r w:rsidRPr="00767250">
        <w:rPr>
          <w:szCs w:val="24"/>
        </w:rPr>
        <w:t xml:space="preserve">the receipt of which is hereby duly acknowledged, we, the undersigned, offer to </w:t>
      </w:r>
      <w:r w:rsidRPr="00767250">
        <w:rPr>
          <w:i/>
          <w:szCs w:val="24"/>
        </w:rPr>
        <w:t>[supply/deliver</w:t>
      </w:r>
      <w:r w:rsidRPr="00767250">
        <w:rPr>
          <w:szCs w:val="24"/>
        </w:rPr>
        <w:t>/</w:t>
      </w:r>
      <w:r w:rsidRPr="00767250">
        <w:rPr>
          <w:i/>
          <w:szCs w:val="24"/>
        </w:rPr>
        <w:t xml:space="preserve">perform] [description of the Goods] </w:t>
      </w:r>
      <w:r w:rsidRPr="00767250">
        <w:rPr>
          <w:szCs w:val="24"/>
        </w:rPr>
        <w:t xml:space="preserve">in conformity with the said Bidding Documents for the sum of </w:t>
      </w:r>
      <w:r w:rsidRPr="00767250">
        <w:rPr>
          <w:i/>
          <w:szCs w:val="24"/>
        </w:rPr>
        <w:t xml:space="preserve">[total Bid amount in words and figures] </w:t>
      </w:r>
      <w:r w:rsidRPr="00767250">
        <w:rPr>
          <w:szCs w:val="24"/>
        </w:rPr>
        <w:t>or such other sums as may be ascertained in accordance with the Schedule of Prices attached herewith and made part of this Bid.</w:t>
      </w:r>
    </w:p>
    <w:p w:rsidR="00175FBF" w:rsidRPr="00767250" w:rsidRDefault="00175FBF" w:rsidP="00175FBF">
      <w:pPr>
        <w:tabs>
          <w:tab w:val="left" w:pos="540"/>
        </w:tabs>
        <w:suppressAutoHyphens/>
        <w:rPr>
          <w:szCs w:val="24"/>
        </w:rPr>
      </w:pPr>
    </w:p>
    <w:p w:rsidR="00175FBF" w:rsidRPr="00767250" w:rsidRDefault="00175FBF" w:rsidP="00175FBF">
      <w:pPr>
        <w:tabs>
          <w:tab w:val="left" w:pos="540"/>
        </w:tabs>
        <w:suppressAutoHyphens/>
        <w:rPr>
          <w:szCs w:val="24"/>
        </w:rPr>
      </w:pPr>
      <w:r w:rsidRPr="00767250">
        <w:rPr>
          <w:szCs w:val="24"/>
        </w:rPr>
        <w:tab/>
        <w:t>We undertake, if our Bid is accepted, to deliver the goods in accordance with the delivery schedule specified in the Schedule of Requirements.</w:t>
      </w:r>
    </w:p>
    <w:p w:rsidR="00175FBF" w:rsidRPr="00767250" w:rsidRDefault="00175FBF" w:rsidP="00175FBF">
      <w:pPr>
        <w:tabs>
          <w:tab w:val="left" w:pos="540"/>
        </w:tabs>
        <w:suppressAutoHyphens/>
        <w:rPr>
          <w:szCs w:val="24"/>
        </w:rPr>
      </w:pPr>
    </w:p>
    <w:p w:rsidR="00175FBF" w:rsidRPr="00767250" w:rsidRDefault="00175FBF" w:rsidP="00175FBF">
      <w:pPr>
        <w:tabs>
          <w:tab w:val="left" w:pos="540"/>
        </w:tabs>
        <w:suppressAutoHyphens/>
        <w:rPr>
          <w:szCs w:val="24"/>
        </w:rPr>
      </w:pPr>
      <w:r w:rsidRPr="00767250">
        <w:rPr>
          <w:szCs w:val="24"/>
        </w:rPr>
        <w:tab/>
        <w:t>If our Bid is accepted, we undertake to provide a performance security in the form, amounts, and within the times specified in the Bidding Documents.</w:t>
      </w:r>
    </w:p>
    <w:p w:rsidR="00175FBF" w:rsidRPr="00767250" w:rsidRDefault="00175FBF" w:rsidP="00175FBF">
      <w:pPr>
        <w:tabs>
          <w:tab w:val="left" w:pos="540"/>
        </w:tabs>
        <w:suppressAutoHyphens/>
        <w:rPr>
          <w:szCs w:val="24"/>
        </w:rPr>
      </w:pPr>
    </w:p>
    <w:p w:rsidR="00175FBF" w:rsidRPr="00767250" w:rsidRDefault="00175FBF" w:rsidP="00175FBF">
      <w:pPr>
        <w:tabs>
          <w:tab w:val="left" w:pos="540"/>
        </w:tabs>
        <w:suppressAutoHyphens/>
        <w:rPr>
          <w:szCs w:val="24"/>
        </w:rPr>
      </w:pPr>
      <w:r w:rsidRPr="00767250">
        <w:rPr>
          <w:szCs w:val="24"/>
        </w:rPr>
        <w:tab/>
        <w:t xml:space="preserve">We agree to abide by this Bid for the Bid Validity Period specified in </w:t>
      </w:r>
      <w:hyperlink w:anchor="bds21_2" w:history="1">
        <w:r w:rsidRPr="00767250">
          <w:rPr>
            <w:rStyle w:val="Hyperlink"/>
          </w:rPr>
          <w:t>BDS</w:t>
        </w:r>
      </w:hyperlink>
      <w:r w:rsidRPr="00767250">
        <w:rPr>
          <w:szCs w:val="24"/>
        </w:rPr>
        <w:t>provision for</w:t>
      </w:r>
      <w:r w:rsidRPr="00767250">
        <w:rPr>
          <w:b/>
          <w:szCs w:val="24"/>
        </w:rPr>
        <w:t xml:space="preserve"> ITB </w:t>
      </w:r>
      <w:r w:rsidRPr="00767250">
        <w:rPr>
          <w:szCs w:val="24"/>
        </w:rPr>
        <w:t xml:space="preserve">Clause </w:t>
      </w:r>
      <w:r w:rsidR="000B4BF8" w:rsidRPr="00767250">
        <w:rPr>
          <w:szCs w:val="24"/>
        </w:rPr>
        <w:fldChar w:fldCharType="begin"/>
      </w:r>
      <w:r w:rsidRPr="00767250">
        <w:rPr>
          <w:szCs w:val="24"/>
        </w:rPr>
        <w:instrText xml:space="preserve"> REF _Ref99879348 \r \h </w:instrText>
      </w:r>
      <w:r>
        <w:rPr>
          <w:szCs w:val="24"/>
        </w:rPr>
        <w:instrText xml:space="preserve"> \* MERGEFORMAT </w:instrText>
      </w:r>
      <w:r w:rsidR="000B4BF8" w:rsidRPr="00767250">
        <w:rPr>
          <w:szCs w:val="24"/>
        </w:rPr>
      </w:r>
      <w:r w:rsidR="000B4BF8" w:rsidRPr="00767250">
        <w:rPr>
          <w:szCs w:val="24"/>
        </w:rPr>
        <w:fldChar w:fldCharType="separate"/>
      </w:r>
      <w:r w:rsidR="00041319">
        <w:rPr>
          <w:b/>
          <w:bCs/>
          <w:szCs w:val="24"/>
        </w:rPr>
        <w:t>Error! Reference source not found.</w:t>
      </w:r>
      <w:r w:rsidR="000B4BF8" w:rsidRPr="00767250">
        <w:rPr>
          <w:szCs w:val="24"/>
        </w:rPr>
        <w:fldChar w:fldCharType="end"/>
      </w:r>
      <w:r w:rsidRPr="00767250">
        <w:rPr>
          <w:szCs w:val="24"/>
        </w:rPr>
        <w:t xml:space="preserve"> and it shall remain binding upon us and may be accepted at any time before the expiration of that period.</w:t>
      </w:r>
    </w:p>
    <w:p w:rsidR="00175FBF" w:rsidRPr="00767250" w:rsidRDefault="00175FBF" w:rsidP="00175FBF">
      <w:pPr>
        <w:tabs>
          <w:tab w:val="left" w:pos="540"/>
        </w:tabs>
        <w:suppressAutoHyphens/>
        <w:rPr>
          <w:szCs w:val="24"/>
        </w:rPr>
      </w:pPr>
    </w:p>
    <w:p w:rsidR="00175FBF" w:rsidRPr="00767250" w:rsidRDefault="00175FBF" w:rsidP="00175FBF">
      <w:pPr>
        <w:suppressAutoHyphens/>
        <w:ind w:right="-72" w:firstLine="540"/>
        <w:rPr>
          <w:szCs w:val="24"/>
        </w:rPr>
      </w:pPr>
      <w:r w:rsidRPr="00767250">
        <w:rPr>
          <w:szCs w:val="24"/>
        </w:rPr>
        <w:t>Commissions or gratuities, if any, paid or to be paid by us to agents relating to this Bid, and to contract execution if we are awarded the contract, are listed below:</w:t>
      </w:r>
      <w:r w:rsidRPr="00767250">
        <w:rPr>
          <w:rStyle w:val="FootnoteReference"/>
        </w:rPr>
        <w:footnoteReference w:id="2"/>
      </w:r>
    </w:p>
    <w:p w:rsidR="00175FBF" w:rsidRPr="00767250" w:rsidRDefault="00175FBF" w:rsidP="00175FBF">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175FBF" w:rsidRPr="00767250" w:rsidTr="00175FBF">
        <w:tc>
          <w:tcPr>
            <w:tcW w:w="1980" w:type="dxa"/>
            <w:tcBorders>
              <w:top w:val="nil"/>
              <w:left w:val="nil"/>
              <w:bottom w:val="single" w:sz="6" w:space="0" w:color="auto"/>
              <w:right w:val="nil"/>
            </w:tcBorders>
          </w:tcPr>
          <w:p w:rsidR="00175FBF" w:rsidRPr="00767250" w:rsidRDefault="00175FBF" w:rsidP="00175FBF">
            <w:pPr>
              <w:suppressAutoHyphens/>
              <w:ind w:right="-36"/>
              <w:jc w:val="left"/>
              <w:rPr>
                <w:b/>
                <w:szCs w:val="24"/>
              </w:rPr>
            </w:pPr>
            <w:r w:rsidRPr="00767250">
              <w:rPr>
                <w:szCs w:val="24"/>
              </w:rPr>
              <w:t>Name and address of agent</w:t>
            </w:r>
          </w:p>
        </w:tc>
        <w:tc>
          <w:tcPr>
            <w:tcW w:w="270" w:type="dxa"/>
          </w:tcPr>
          <w:p w:rsidR="00175FBF" w:rsidRPr="00767250" w:rsidRDefault="00175FBF" w:rsidP="00175FBF">
            <w:pPr>
              <w:tabs>
                <w:tab w:val="left" w:pos="2070"/>
              </w:tabs>
              <w:suppressAutoHyphens/>
              <w:rPr>
                <w:szCs w:val="24"/>
              </w:rPr>
            </w:pPr>
          </w:p>
        </w:tc>
        <w:tc>
          <w:tcPr>
            <w:tcW w:w="1998" w:type="dxa"/>
          </w:tcPr>
          <w:p w:rsidR="00175FBF" w:rsidRPr="00767250" w:rsidRDefault="00175FBF" w:rsidP="00175FBF">
            <w:pPr>
              <w:tabs>
                <w:tab w:val="left" w:pos="2070"/>
              </w:tabs>
              <w:suppressAutoHyphens/>
              <w:jc w:val="left"/>
              <w:rPr>
                <w:szCs w:val="24"/>
              </w:rPr>
            </w:pPr>
            <w:r w:rsidRPr="00767250">
              <w:rPr>
                <w:szCs w:val="24"/>
              </w:rPr>
              <w:t>Amount and Currency</w:t>
            </w:r>
          </w:p>
        </w:tc>
        <w:tc>
          <w:tcPr>
            <w:tcW w:w="252" w:type="dxa"/>
          </w:tcPr>
          <w:p w:rsidR="00175FBF" w:rsidRPr="00767250" w:rsidRDefault="00175FBF" w:rsidP="00175FBF">
            <w:pPr>
              <w:tabs>
                <w:tab w:val="left" w:pos="2070"/>
              </w:tabs>
              <w:suppressAutoHyphens/>
              <w:ind w:right="-72"/>
              <w:rPr>
                <w:szCs w:val="24"/>
              </w:rPr>
            </w:pPr>
          </w:p>
        </w:tc>
        <w:tc>
          <w:tcPr>
            <w:tcW w:w="2448" w:type="dxa"/>
            <w:tcBorders>
              <w:top w:val="nil"/>
              <w:left w:val="nil"/>
              <w:bottom w:val="single" w:sz="6" w:space="0" w:color="auto"/>
              <w:right w:val="nil"/>
            </w:tcBorders>
          </w:tcPr>
          <w:p w:rsidR="00175FBF" w:rsidRPr="00767250" w:rsidRDefault="00175FBF" w:rsidP="00175FBF">
            <w:pPr>
              <w:tabs>
                <w:tab w:val="left" w:pos="2070"/>
              </w:tabs>
              <w:suppressAutoHyphens/>
              <w:ind w:right="-72"/>
              <w:jc w:val="left"/>
              <w:rPr>
                <w:szCs w:val="24"/>
              </w:rPr>
            </w:pPr>
            <w:r w:rsidRPr="00767250">
              <w:rPr>
                <w:szCs w:val="24"/>
              </w:rPr>
              <w:t>Purpose of Commission or gratuity</w:t>
            </w:r>
          </w:p>
          <w:p w:rsidR="00175FBF" w:rsidRPr="00767250" w:rsidRDefault="00175FBF" w:rsidP="00175FBF">
            <w:pPr>
              <w:tabs>
                <w:tab w:val="left" w:pos="2070"/>
              </w:tabs>
              <w:suppressAutoHyphens/>
              <w:ind w:right="-72"/>
              <w:rPr>
                <w:szCs w:val="24"/>
              </w:rPr>
            </w:pPr>
          </w:p>
        </w:tc>
      </w:tr>
      <w:tr w:rsidR="00175FBF" w:rsidRPr="00767250" w:rsidTr="00175FBF">
        <w:tc>
          <w:tcPr>
            <w:tcW w:w="1980" w:type="dxa"/>
          </w:tcPr>
          <w:p w:rsidR="00175FBF" w:rsidRPr="00767250" w:rsidRDefault="00175FBF" w:rsidP="00175FBF">
            <w:pPr>
              <w:tabs>
                <w:tab w:val="left" w:pos="2070"/>
              </w:tabs>
              <w:suppressAutoHyphens/>
              <w:ind w:left="162" w:right="-36" w:hanging="162"/>
              <w:rPr>
                <w:szCs w:val="24"/>
              </w:rPr>
            </w:pPr>
          </w:p>
        </w:tc>
        <w:tc>
          <w:tcPr>
            <w:tcW w:w="270" w:type="dxa"/>
          </w:tcPr>
          <w:p w:rsidR="00175FBF" w:rsidRPr="00767250" w:rsidRDefault="00175FBF" w:rsidP="00175FBF">
            <w:pPr>
              <w:tabs>
                <w:tab w:val="left" w:pos="2070"/>
              </w:tabs>
              <w:suppressAutoHyphens/>
              <w:rPr>
                <w:szCs w:val="24"/>
              </w:rPr>
            </w:pPr>
          </w:p>
        </w:tc>
        <w:tc>
          <w:tcPr>
            <w:tcW w:w="1998" w:type="dxa"/>
            <w:tcBorders>
              <w:top w:val="single" w:sz="6" w:space="0" w:color="auto"/>
              <w:left w:val="nil"/>
              <w:bottom w:val="single" w:sz="6" w:space="0" w:color="auto"/>
              <w:right w:val="nil"/>
            </w:tcBorders>
          </w:tcPr>
          <w:p w:rsidR="00175FBF" w:rsidRPr="00767250" w:rsidRDefault="00175FBF" w:rsidP="00175FBF">
            <w:pPr>
              <w:tabs>
                <w:tab w:val="left" w:pos="2070"/>
              </w:tabs>
              <w:suppressAutoHyphens/>
              <w:rPr>
                <w:szCs w:val="24"/>
              </w:rPr>
            </w:pPr>
          </w:p>
        </w:tc>
        <w:tc>
          <w:tcPr>
            <w:tcW w:w="252" w:type="dxa"/>
          </w:tcPr>
          <w:p w:rsidR="00175FBF" w:rsidRPr="00767250" w:rsidRDefault="00175FBF" w:rsidP="00175FBF">
            <w:pPr>
              <w:tabs>
                <w:tab w:val="left" w:pos="2070"/>
              </w:tabs>
              <w:suppressAutoHyphens/>
              <w:ind w:right="-72"/>
              <w:rPr>
                <w:szCs w:val="24"/>
              </w:rPr>
            </w:pPr>
          </w:p>
        </w:tc>
        <w:tc>
          <w:tcPr>
            <w:tcW w:w="2448" w:type="dxa"/>
          </w:tcPr>
          <w:p w:rsidR="00175FBF" w:rsidRPr="00767250" w:rsidRDefault="00175FBF" w:rsidP="00175FBF">
            <w:pPr>
              <w:tabs>
                <w:tab w:val="left" w:pos="2070"/>
              </w:tabs>
              <w:suppressAutoHyphens/>
              <w:ind w:right="-72"/>
              <w:rPr>
                <w:szCs w:val="24"/>
              </w:rPr>
            </w:pPr>
          </w:p>
        </w:tc>
      </w:tr>
      <w:tr w:rsidR="00175FBF" w:rsidRPr="00767250" w:rsidTr="00175FBF">
        <w:tc>
          <w:tcPr>
            <w:tcW w:w="1980" w:type="dxa"/>
            <w:tcBorders>
              <w:top w:val="single" w:sz="6" w:space="0" w:color="auto"/>
              <w:left w:val="nil"/>
              <w:bottom w:val="single" w:sz="6" w:space="0" w:color="auto"/>
              <w:right w:val="nil"/>
            </w:tcBorders>
          </w:tcPr>
          <w:p w:rsidR="00175FBF" w:rsidRPr="00767250" w:rsidRDefault="00175FBF" w:rsidP="00175FBF">
            <w:pPr>
              <w:tabs>
                <w:tab w:val="left" w:pos="2070"/>
              </w:tabs>
              <w:suppressAutoHyphens/>
              <w:ind w:left="162" w:right="-36" w:hanging="162"/>
              <w:rPr>
                <w:szCs w:val="24"/>
              </w:rPr>
            </w:pPr>
          </w:p>
        </w:tc>
        <w:tc>
          <w:tcPr>
            <w:tcW w:w="270" w:type="dxa"/>
          </w:tcPr>
          <w:p w:rsidR="00175FBF" w:rsidRPr="00767250" w:rsidRDefault="00175FBF" w:rsidP="00175FBF">
            <w:pPr>
              <w:tabs>
                <w:tab w:val="left" w:pos="2070"/>
              </w:tabs>
              <w:suppressAutoHyphens/>
              <w:rPr>
                <w:szCs w:val="24"/>
              </w:rPr>
            </w:pPr>
          </w:p>
        </w:tc>
        <w:tc>
          <w:tcPr>
            <w:tcW w:w="1998" w:type="dxa"/>
            <w:tcBorders>
              <w:top w:val="single" w:sz="6" w:space="0" w:color="auto"/>
              <w:left w:val="nil"/>
              <w:bottom w:val="single" w:sz="6" w:space="0" w:color="auto"/>
              <w:right w:val="nil"/>
            </w:tcBorders>
          </w:tcPr>
          <w:p w:rsidR="00175FBF" w:rsidRPr="00767250" w:rsidRDefault="00175FBF" w:rsidP="00175FBF">
            <w:pPr>
              <w:tabs>
                <w:tab w:val="left" w:pos="2070"/>
              </w:tabs>
              <w:suppressAutoHyphens/>
              <w:rPr>
                <w:szCs w:val="24"/>
              </w:rPr>
            </w:pPr>
          </w:p>
        </w:tc>
        <w:tc>
          <w:tcPr>
            <w:tcW w:w="252" w:type="dxa"/>
          </w:tcPr>
          <w:p w:rsidR="00175FBF" w:rsidRPr="00767250" w:rsidRDefault="00175FBF" w:rsidP="00175FBF">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175FBF" w:rsidRPr="00767250" w:rsidRDefault="00175FBF" w:rsidP="00175FBF">
            <w:pPr>
              <w:tabs>
                <w:tab w:val="left" w:pos="2070"/>
              </w:tabs>
              <w:suppressAutoHyphens/>
              <w:ind w:right="-72"/>
              <w:rPr>
                <w:szCs w:val="24"/>
              </w:rPr>
            </w:pPr>
          </w:p>
        </w:tc>
      </w:tr>
      <w:tr w:rsidR="00175FBF" w:rsidRPr="00767250" w:rsidTr="00175FBF">
        <w:tc>
          <w:tcPr>
            <w:tcW w:w="6948" w:type="dxa"/>
            <w:gridSpan w:val="5"/>
          </w:tcPr>
          <w:p w:rsidR="00175FBF" w:rsidRPr="00767250" w:rsidRDefault="00175FBF" w:rsidP="00175FBF">
            <w:pPr>
              <w:tabs>
                <w:tab w:val="left" w:pos="2070"/>
              </w:tabs>
              <w:suppressAutoHyphens/>
              <w:ind w:left="162" w:right="-36" w:hanging="162"/>
              <w:rPr>
                <w:szCs w:val="24"/>
              </w:rPr>
            </w:pPr>
            <w:r w:rsidRPr="00767250">
              <w:rPr>
                <w:szCs w:val="24"/>
              </w:rPr>
              <w:t>(if none, state “None”)</w:t>
            </w:r>
          </w:p>
          <w:p w:rsidR="00175FBF" w:rsidRPr="00767250" w:rsidRDefault="00175FBF" w:rsidP="00175FBF">
            <w:pPr>
              <w:tabs>
                <w:tab w:val="left" w:pos="2070"/>
              </w:tabs>
              <w:suppressAutoHyphens/>
              <w:ind w:right="-72"/>
              <w:rPr>
                <w:szCs w:val="24"/>
              </w:rPr>
            </w:pPr>
          </w:p>
        </w:tc>
      </w:tr>
    </w:tbl>
    <w:p w:rsidR="00175FBF" w:rsidRPr="00767250" w:rsidRDefault="00175FBF" w:rsidP="00175FBF">
      <w:pPr>
        <w:tabs>
          <w:tab w:val="left" w:pos="540"/>
        </w:tabs>
        <w:suppressAutoHyphens/>
        <w:rPr>
          <w:szCs w:val="24"/>
        </w:rPr>
      </w:pPr>
    </w:p>
    <w:p w:rsidR="00175FBF" w:rsidRPr="00767250" w:rsidRDefault="00175FBF" w:rsidP="00175FBF">
      <w:pPr>
        <w:tabs>
          <w:tab w:val="left" w:pos="540"/>
        </w:tabs>
        <w:suppressAutoHyphens/>
        <w:rPr>
          <w:szCs w:val="24"/>
        </w:rPr>
      </w:pPr>
      <w:r w:rsidRPr="00767250">
        <w:rPr>
          <w:szCs w:val="24"/>
        </w:rPr>
        <w:tab/>
        <w:t>Until a formal Contract is prepared and executed, this Bid, together with your written acceptance thereof and your Notice of Award, shall be binding upon us.</w:t>
      </w:r>
    </w:p>
    <w:p w:rsidR="00175FBF" w:rsidRPr="00767250" w:rsidRDefault="00175FBF" w:rsidP="00175FBF">
      <w:pPr>
        <w:suppressAutoHyphens/>
        <w:rPr>
          <w:szCs w:val="24"/>
        </w:rPr>
      </w:pPr>
    </w:p>
    <w:p w:rsidR="00175FBF" w:rsidRPr="00767250" w:rsidRDefault="00175FBF" w:rsidP="00175FBF">
      <w:pPr>
        <w:suppressAutoHyphens/>
        <w:ind w:firstLine="540"/>
        <w:rPr>
          <w:szCs w:val="24"/>
        </w:rPr>
      </w:pPr>
      <w:r w:rsidRPr="00767250">
        <w:rPr>
          <w:szCs w:val="24"/>
        </w:rPr>
        <w:t>We understand that you are not bound to accept the lowest or any Bid you may receive.</w:t>
      </w:r>
    </w:p>
    <w:p w:rsidR="00175FBF" w:rsidRPr="00767250" w:rsidRDefault="00175FBF" w:rsidP="00175FBF">
      <w:pPr>
        <w:suppressAutoHyphens/>
        <w:ind w:firstLine="540"/>
        <w:rPr>
          <w:szCs w:val="24"/>
        </w:rPr>
      </w:pPr>
    </w:p>
    <w:p w:rsidR="00175FBF" w:rsidRPr="00767250" w:rsidRDefault="00175FBF" w:rsidP="00175FBF">
      <w:pPr>
        <w:tabs>
          <w:tab w:val="left" w:pos="540"/>
        </w:tabs>
        <w:suppressAutoHyphens/>
        <w:rPr>
          <w:szCs w:val="24"/>
        </w:rPr>
      </w:pPr>
      <w:r w:rsidRPr="00767250">
        <w:rPr>
          <w:szCs w:val="24"/>
        </w:rPr>
        <w:tab/>
        <w:t xml:space="preserve">We certify/confirm that we comply with the eligibility requirements as per </w:t>
      </w:r>
      <w:r w:rsidRPr="00767250">
        <w:rPr>
          <w:b/>
          <w:szCs w:val="24"/>
        </w:rPr>
        <w:t xml:space="preserve">ITB </w:t>
      </w:r>
      <w:r w:rsidRPr="00767250">
        <w:rPr>
          <w:szCs w:val="24"/>
        </w:rPr>
        <w:t xml:space="preserve">Clause </w:t>
      </w:r>
      <w:r w:rsidR="000B4BF8" w:rsidRPr="00767250">
        <w:rPr>
          <w:szCs w:val="24"/>
        </w:rPr>
        <w:fldChar w:fldCharType="begin"/>
      </w:r>
      <w:r w:rsidRPr="00767250">
        <w:rPr>
          <w:szCs w:val="24"/>
        </w:rPr>
        <w:instrText xml:space="preserve"> REF _Ref99943921 \r \h </w:instrText>
      </w:r>
      <w:r>
        <w:rPr>
          <w:szCs w:val="24"/>
        </w:rPr>
        <w:instrText xml:space="preserve"> \* MERGEFORMAT </w:instrText>
      </w:r>
      <w:r w:rsidR="000B4BF8" w:rsidRPr="00767250">
        <w:rPr>
          <w:szCs w:val="24"/>
        </w:rPr>
      </w:r>
      <w:r w:rsidR="000B4BF8" w:rsidRPr="00767250">
        <w:rPr>
          <w:szCs w:val="24"/>
        </w:rPr>
        <w:fldChar w:fldCharType="separate"/>
      </w:r>
      <w:r w:rsidR="00041319">
        <w:rPr>
          <w:b/>
          <w:bCs/>
          <w:szCs w:val="24"/>
        </w:rPr>
        <w:t>Error! Reference source not found.</w:t>
      </w:r>
      <w:r w:rsidR="000B4BF8" w:rsidRPr="00767250">
        <w:rPr>
          <w:szCs w:val="24"/>
        </w:rPr>
        <w:fldChar w:fldCharType="end"/>
      </w:r>
      <w:r w:rsidRPr="00767250">
        <w:rPr>
          <w:szCs w:val="24"/>
        </w:rPr>
        <w:t xml:space="preserve"> of the Bidding Documents.</w:t>
      </w:r>
    </w:p>
    <w:p w:rsidR="00175FBF" w:rsidRPr="00767250" w:rsidRDefault="00175FBF" w:rsidP="00175FBF">
      <w:pPr>
        <w:suppressAutoHyphens/>
        <w:rPr>
          <w:szCs w:val="24"/>
        </w:rPr>
      </w:pPr>
    </w:p>
    <w:p w:rsidR="00175FBF" w:rsidRPr="00767250" w:rsidRDefault="00175FBF" w:rsidP="00175FBF">
      <w:pPr>
        <w:suppressAutoHyphens/>
        <w:rPr>
          <w:szCs w:val="24"/>
        </w:rPr>
      </w:pPr>
      <w:r w:rsidRPr="00767250">
        <w:rPr>
          <w:szCs w:val="24"/>
        </w:rPr>
        <w:t>Dated this ________________ day of ________________ 20______.</w:t>
      </w:r>
    </w:p>
    <w:p w:rsidR="00175FBF" w:rsidRPr="00767250" w:rsidRDefault="00175FBF" w:rsidP="00175FBF">
      <w:pPr>
        <w:suppressAutoHyphens/>
        <w:rPr>
          <w:szCs w:val="24"/>
        </w:rPr>
      </w:pPr>
    </w:p>
    <w:p w:rsidR="00175FBF" w:rsidRPr="00767250" w:rsidRDefault="00175FBF" w:rsidP="00175FBF">
      <w:pPr>
        <w:suppressAutoHyphens/>
        <w:rPr>
          <w:szCs w:val="24"/>
        </w:rPr>
      </w:pPr>
    </w:p>
    <w:p w:rsidR="00175FBF" w:rsidRPr="00767250" w:rsidRDefault="00175FBF" w:rsidP="00175FBF">
      <w:pPr>
        <w:tabs>
          <w:tab w:val="right" w:pos="3600"/>
          <w:tab w:val="right" w:pos="4320"/>
          <w:tab w:val="right" w:pos="8460"/>
        </w:tabs>
        <w:suppressAutoHyphens/>
        <w:rPr>
          <w:szCs w:val="24"/>
        </w:rPr>
      </w:pPr>
      <w:r w:rsidRPr="00767250">
        <w:rPr>
          <w:szCs w:val="24"/>
          <w:u w:val="single"/>
        </w:rPr>
        <w:tab/>
      </w:r>
      <w:r w:rsidRPr="00767250">
        <w:rPr>
          <w:szCs w:val="24"/>
        </w:rPr>
        <w:tab/>
      </w:r>
      <w:r w:rsidRPr="00767250">
        <w:rPr>
          <w:szCs w:val="24"/>
          <w:u w:val="single"/>
        </w:rPr>
        <w:tab/>
      </w:r>
    </w:p>
    <w:p w:rsidR="00175FBF" w:rsidRPr="00767250" w:rsidRDefault="00175FBF" w:rsidP="00175FBF">
      <w:pPr>
        <w:tabs>
          <w:tab w:val="left" w:pos="4320"/>
        </w:tabs>
        <w:suppressAutoHyphens/>
        <w:rPr>
          <w:szCs w:val="24"/>
        </w:rPr>
      </w:pPr>
      <w:r w:rsidRPr="00767250">
        <w:rPr>
          <w:i/>
          <w:szCs w:val="24"/>
        </w:rPr>
        <w:t>[signature]</w:t>
      </w:r>
      <w:r w:rsidRPr="00767250">
        <w:rPr>
          <w:i/>
          <w:szCs w:val="24"/>
        </w:rPr>
        <w:tab/>
        <w:t>[in the capacity of]</w:t>
      </w:r>
    </w:p>
    <w:p w:rsidR="00175FBF" w:rsidRPr="00767250" w:rsidRDefault="00175FBF" w:rsidP="00175FBF">
      <w:pPr>
        <w:suppressAutoHyphens/>
        <w:rPr>
          <w:szCs w:val="24"/>
        </w:rPr>
      </w:pPr>
    </w:p>
    <w:p w:rsidR="00175FBF" w:rsidRPr="00767250" w:rsidRDefault="00175FBF" w:rsidP="00175FBF">
      <w:pPr>
        <w:tabs>
          <w:tab w:val="right" w:pos="8453"/>
        </w:tabs>
        <w:rPr>
          <w:szCs w:val="24"/>
          <w:u w:val="single"/>
        </w:rPr>
      </w:pPr>
      <w:r w:rsidRPr="00767250">
        <w:rPr>
          <w:szCs w:val="24"/>
        </w:rPr>
        <w:t xml:space="preserve">Duly authorized to sign Bid for and on behalf of </w:t>
      </w:r>
      <w:r w:rsidRPr="00767250">
        <w:rPr>
          <w:szCs w:val="24"/>
          <w:u w:val="single"/>
        </w:rPr>
        <w:tab/>
        <w:t>____________________________</w:t>
      </w:r>
    </w:p>
    <w:p w:rsidR="00175FBF" w:rsidRPr="00767250" w:rsidRDefault="00175FBF" w:rsidP="00175FBF">
      <w:pPr>
        <w:tabs>
          <w:tab w:val="right" w:pos="8453"/>
        </w:tabs>
        <w:rPr>
          <w:szCs w:val="24"/>
          <w:u w:val="single"/>
        </w:rPr>
      </w:pPr>
    </w:p>
    <w:p w:rsidR="00175FBF" w:rsidRPr="00767250" w:rsidRDefault="00175FBF" w:rsidP="00175FBF">
      <w:pPr>
        <w:tabs>
          <w:tab w:val="right" w:pos="8453"/>
        </w:tabs>
        <w:rPr>
          <w:szCs w:val="24"/>
          <w:u w:val="single"/>
        </w:rPr>
      </w:pPr>
    </w:p>
    <w:p w:rsidR="00175FBF" w:rsidRPr="00767250" w:rsidRDefault="00175FBF" w:rsidP="00175FBF">
      <w:pPr>
        <w:tabs>
          <w:tab w:val="right" w:pos="8453"/>
        </w:tabs>
        <w:rPr>
          <w:szCs w:val="24"/>
          <w:u w:val="single"/>
        </w:rPr>
      </w:pPr>
    </w:p>
    <w:p w:rsidR="00175FBF" w:rsidRPr="00767250" w:rsidRDefault="00175FBF" w:rsidP="00175FBF">
      <w:pPr>
        <w:tabs>
          <w:tab w:val="right" w:pos="8453"/>
        </w:tabs>
        <w:rPr>
          <w:szCs w:val="24"/>
          <w:u w:val="single"/>
        </w:rPr>
        <w:sectPr w:rsidR="00175FBF" w:rsidRPr="00767250" w:rsidSect="00F81FC3">
          <w:headerReference w:type="even" r:id="rId44"/>
          <w:headerReference w:type="default" r:id="rId45"/>
          <w:footerReference w:type="default" r:id="rId46"/>
          <w:headerReference w:type="first" r:id="rId47"/>
          <w:pgSz w:w="11909" w:h="16834" w:code="9"/>
          <w:pgMar w:top="1440" w:right="1440" w:bottom="1440" w:left="1440" w:header="720" w:footer="720" w:gutter="0"/>
          <w:cols w:space="720"/>
          <w:docGrid w:linePitch="360"/>
        </w:sectPr>
      </w:pPr>
    </w:p>
    <w:p w:rsidR="00175FBF" w:rsidRPr="00767250" w:rsidRDefault="00175FBF" w:rsidP="00175FBF">
      <w:pPr>
        <w:tabs>
          <w:tab w:val="left" w:pos="4320"/>
        </w:tabs>
        <w:suppressAutoHyphens/>
        <w:jc w:val="center"/>
        <w:rPr>
          <w:b/>
        </w:rPr>
      </w:pPr>
      <w:r w:rsidRPr="00767250">
        <w:rPr>
          <w:b/>
        </w:rPr>
        <w:lastRenderedPageBreak/>
        <w:t xml:space="preserve">For Goods Offered From Abroad </w:t>
      </w:r>
    </w:p>
    <w:p w:rsidR="00175FBF" w:rsidRPr="00767250" w:rsidRDefault="00175FBF" w:rsidP="00175FBF">
      <w:pPr>
        <w:tabs>
          <w:tab w:val="left" w:pos="4320"/>
        </w:tabs>
        <w:suppressAutoHyphens/>
      </w:pPr>
    </w:p>
    <w:p w:rsidR="00175FBF" w:rsidRPr="00767250" w:rsidRDefault="00175FBF" w:rsidP="00175FBF">
      <w:pPr>
        <w:tabs>
          <w:tab w:val="left" w:pos="4320"/>
        </w:tabs>
        <w:suppressAutoHyphens/>
      </w:pPr>
      <w:r w:rsidRPr="00767250">
        <w:t xml:space="preserve">Name of Bidder </w:t>
      </w:r>
      <w:r w:rsidRPr="00767250">
        <w:rPr>
          <w:u w:val="single"/>
        </w:rPr>
        <w:tab/>
      </w:r>
      <w:r w:rsidRPr="00767250">
        <w:t>.  I</w:t>
      </w:r>
      <w:r>
        <w:t>nvitation to Bid</w:t>
      </w:r>
      <w:r w:rsidRPr="00767250">
        <w:rPr>
          <w:rStyle w:val="FootnoteReference"/>
        </w:rPr>
        <w:footnoteReference w:id="3"/>
      </w:r>
      <w:r w:rsidRPr="00767250">
        <w:t xml:space="preserve"> Number </w:t>
      </w:r>
      <w:r w:rsidRPr="00767250">
        <w:rPr>
          <w:u w:val="single"/>
        </w:rPr>
        <w:tab/>
      </w:r>
      <w:r>
        <w:rPr>
          <w:u w:val="single"/>
        </w:rPr>
        <w:t>__</w:t>
      </w:r>
      <w:r w:rsidRPr="00767250">
        <w:t xml:space="preserve">.  Page </w:t>
      </w:r>
      <w:r w:rsidRPr="00767250">
        <w:rPr>
          <w:u w:val="single"/>
        </w:rPr>
        <w:tab/>
      </w:r>
      <w:r w:rsidRPr="00767250">
        <w:t xml:space="preserve"> of </w:t>
      </w:r>
      <w:r w:rsidRPr="00767250">
        <w:rPr>
          <w:u w:val="single"/>
        </w:rPr>
        <w:tab/>
      </w:r>
      <w:r w:rsidRPr="00767250">
        <w:t>.</w:t>
      </w:r>
    </w:p>
    <w:p w:rsidR="00175FBF" w:rsidRPr="00767250" w:rsidRDefault="00175FBF" w:rsidP="00175FBF">
      <w:pPr>
        <w:suppressAutoHyphens/>
      </w:pPr>
    </w:p>
    <w:p w:rsidR="00175FBF" w:rsidRPr="00767250" w:rsidRDefault="00175FBF" w:rsidP="00175FBF">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175FBF" w:rsidRPr="00767250" w:rsidTr="00175FBF">
        <w:trPr>
          <w:jc w:val="center"/>
        </w:trPr>
        <w:tc>
          <w:tcPr>
            <w:tcW w:w="648" w:type="dxa"/>
          </w:tcPr>
          <w:p w:rsidR="00175FBF" w:rsidRPr="00767250" w:rsidRDefault="00175FBF" w:rsidP="00175FBF">
            <w:pPr>
              <w:suppressAutoHyphens/>
              <w:jc w:val="center"/>
            </w:pPr>
            <w:r w:rsidRPr="00767250">
              <w:t>1</w:t>
            </w:r>
          </w:p>
        </w:tc>
        <w:tc>
          <w:tcPr>
            <w:tcW w:w="994" w:type="dxa"/>
          </w:tcPr>
          <w:p w:rsidR="00175FBF" w:rsidRPr="00767250" w:rsidRDefault="00175FBF" w:rsidP="00175FBF">
            <w:pPr>
              <w:suppressAutoHyphens/>
              <w:jc w:val="center"/>
            </w:pPr>
            <w:r w:rsidRPr="00767250">
              <w:t>2</w:t>
            </w:r>
          </w:p>
        </w:tc>
        <w:tc>
          <w:tcPr>
            <w:tcW w:w="792" w:type="dxa"/>
          </w:tcPr>
          <w:p w:rsidR="00175FBF" w:rsidRPr="00767250" w:rsidRDefault="00175FBF" w:rsidP="00175FBF">
            <w:pPr>
              <w:suppressAutoHyphens/>
              <w:jc w:val="center"/>
            </w:pPr>
            <w:r w:rsidRPr="00767250">
              <w:t>3</w:t>
            </w:r>
          </w:p>
        </w:tc>
        <w:tc>
          <w:tcPr>
            <w:tcW w:w="864" w:type="dxa"/>
          </w:tcPr>
          <w:p w:rsidR="00175FBF" w:rsidRPr="00767250" w:rsidRDefault="00175FBF" w:rsidP="00175FBF">
            <w:pPr>
              <w:suppressAutoHyphens/>
              <w:jc w:val="center"/>
            </w:pPr>
            <w:r w:rsidRPr="00767250">
              <w:t>4</w:t>
            </w:r>
          </w:p>
        </w:tc>
        <w:tc>
          <w:tcPr>
            <w:tcW w:w="1714" w:type="dxa"/>
          </w:tcPr>
          <w:p w:rsidR="00175FBF" w:rsidRPr="00767250" w:rsidRDefault="00175FBF" w:rsidP="00175FBF">
            <w:pPr>
              <w:suppressAutoHyphens/>
              <w:jc w:val="center"/>
            </w:pPr>
            <w:r w:rsidRPr="00767250">
              <w:t>5</w:t>
            </w:r>
          </w:p>
        </w:tc>
        <w:tc>
          <w:tcPr>
            <w:tcW w:w="1051" w:type="dxa"/>
          </w:tcPr>
          <w:p w:rsidR="00175FBF" w:rsidRPr="00767250" w:rsidRDefault="00175FBF" w:rsidP="00175FBF">
            <w:pPr>
              <w:suppressAutoHyphens/>
              <w:jc w:val="center"/>
            </w:pPr>
            <w:r w:rsidRPr="00767250">
              <w:t>6</w:t>
            </w:r>
          </w:p>
        </w:tc>
        <w:tc>
          <w:tcPr>
            <w:tcW w:w="1354" w:type="dxa"/>
          </w:tcPr>
          <w:p w:rsidR="00175FBF" w:rsidRPr="00767250" w:rsidRDefault="00175FBF" w:rsidP="00175FBF">
            <w:pPr>
              <w:suppressAutoHyphens/>
              <w:jc w:val="center"/>
            </w:pPr>
            <w:r w:rsidRPr="00767250">
              <w:t>7</w:t>
            </w:r>
          </w:p>
        </w:tc>
        <w:tc>
          <w:tcPr>
            <w:tcW w:w="1354" w:type="dxa"/>
          </w:tcPr>
          <w:p w:rsidR="00175FBF" w:rsidRPr="00767250" w:rsidRDefault="00175FBF" w:rsidP="00175FBF">
            <w:pPr>
              <w:suppressAutoHyphens/>
              <w:jc w:val="center"/>
            </w:pPr>
            <w:r w:rsidRPr="00767250">
              <w:t>8</w:t>
            </w:r>
          </w:p>
        </w:tc>
        <w:tc>
          <w:tcPr>
            <w:tcW w:w="1129" w:type="dxa"/>
          </w:tcPr>
          <w:p w:rsidR="00175FBF" w:rsidRPr="00767250" w:rsidRDefault="00175FBF" w:rsidP="00175FBF">
            <w:pPr>
              <w:suppressAutoHyphens/>
              <w:jc w:val="center"/>
            </w:pPr>
            <w:r w:rsidRPr="00767250">
              <w:t>9</w:t>
            </w:r>
          </w:p>
        </w:tc>
      </w:tr>
      <w:tr w:rsidR="00175FBF" w:rsidRPr="00767250" w:rsidTr="00175FBF">
        <w:trPr>
          <w:jc w:val="center"/>
        </w:trPr>
        <w:tc>
          <w:tcPr>
            <w:tcW w:w="648" w:type="dxa"/>
          </w:tcPr>
          <w:p w:rsidR="00175FBF" w:rsidRPr="00767250" w:rsidRDefault="00175FBF" w:rsidP="00175FBF">
            <w:pPr>
              <w:suppressAutoHyphens/>
              <w:jc w:val="center"/>
              <w:rPr>
                <w:sz w:val="16"/>
              </w:rPr>
            </w:pPr>
            <w:r w:rsidRPr="00767250">
              <w:rPr>
                <w:sz w:val="16"/>
              </w:rPr>
              <w:t>Item</w:t>
            </w:r>
          </w:p>
        </w:tc>
        <w:tc>
          <w:tcPr>
            <w:tcW w:w="994" w:type="dxa"/>
          </w:tcPr>
          <w:p w:rsidR="00175FBF" w:rsidRPr="00767250" w:rsidRDefault="00175FBF" w:rsidP="00175FBF">
            <w:pPr>
              <w:suppressAutoHyphens/>
              <w:jc w:val="center"/>
              <w:rPr>
                <w:sz w:val="16"/>
              </w:rPr>
            </w:pPr>
            <w:r w:rsidRPr="00767250">
              <w:rPr>
                <w:sz w:val="16"/>
              </w:rPr>
              <w:t>Description</w:t>
            </w:r>
          </w:p>
        </w:tc>
        <w:tc>
          <w:tcPr>
            <w:tcW w:w="792" w:type="dxa"/>
          </w:tcPr>
          <w:p w:rsidR="00175FBF" w:rsidRPr="00767250" w:rsidRDefault="00175FBF" w:rsidP="00175FBF">
            <w:pPr>
              <w:suppressAutoHyphens/>
              <w:jc w:val="center"/>
              <w:rPr>
                <w:sz w:val="16"/>
              </w:rPr>
            </w:pPr>
            <w:r w:rsidRPr="00767250">
              <w:rPr>
                <w:sz w:val="16"/>
              </w:rPr>
              <w:t>Country of origin</w:t>
            </w:r>
          </w:p>
        </w:tc>
        <w:tc>
          <w:tcPr>
            <w:tcW w:w="864" w:type="dxa"/>
          </w:tcPr>
          <w:p w:rsidR="00175FBF" w:rsidRPr="00767250" w:rsidRDefault="00175FBF" w:rsidP="00175FBF">
            <w:pPr>
              <w:suppressAutoHyphens/>
              <w:jc w:val="center"/>
              <w:rPr>
                <w:sz w:val="16"/>
              </w:rPr>
            </w:pPr>
            <w:r w:rsidRPr="00767250">
              <w:rPr>
                <w:sz w:val="16"/>
              </w:rPr>
              <w:t>Quantity</w:t>
            </w:r>
          </w:p>
        </w:tc>
        <w:tc>
          <w:tcPr>
            <w:tcW w:w="1714" w:type="dxa"/>
          </w:tcPr>
          <w:p w:rsidR="00175FBF" w:rsidRPr="00767250" w:rsidRDefault="00175FBF" w:rsidP="00175FBF">
            <w:pPr>
              <w:suppressAutoHyphens/>
              <w:jc w:val="center"/>
              <w:rPr>
                <w:sz w:val="16"/>
              </w:rPr>
            </w:pPr>
            <w:r w:rsidRPr="00767250">
              <w:rPr>
                <w:sz w:val="16"/>
              </w:rPr>
              <w:t xml:space="preserve">Unit price </w:t>
            </w:r>
            <w:r w:rsidRPr="00767250">
              <w:rPr>
                <w:smallCaps/>
                <w:sz w:val="16"/>
              </w:rPr>
              <w:t>cif</w:t>
            </w:r>
            <w:r w:rsidRPr="00767250">
              <w:rPr>
                <w:sz w:val="16"/>
              </w:rPr>
              <w:t xml:space="preserve"> port of entry (specify port) or </w:t>
            </w:r>
            <w:r w:rsidRPr="00767250">
              <w:rPr>
                <w:smallCaps/>
                <w:sz w:val="16"/>
              </w:rPr>
              <w:t>cip</w:t>
            </w:r>
            <w:r w:rsidRPr="00767250">
              <w:rPr>
                <w:sz w:val="16"/>
              </w:rPr>
              <w:t xml:space="preserve"> named place</w:t>
            </w:r>
          </w:p>
          <w:p w:rsidR="00175FBF" w:rsidRPr="00767250" w:rsidRDefault="00175FBF" w:rsidP="00175FBF">
            <w:pPr>
              <w:suppressAutoHyphens/>
              <w:jc w:val="center"/>
              <w:rPr>
                <w:sz w:val="20"/>
              </w:rPr>
            </w:pPr>
            <w:r w:rsidRPr="00767250">
              <w:rPr>
                <w:sz w:val="16"/>
              </w:rPr>
              <w:t>(specify border point or place of destination)</w:t>
            </w:r>
          </w:p>
        </w:tc>
        <w:tc>
          <w:tcPr>
            <w:tcW w:w="1051" w:type="dxa"/>
          </w:tcPr>
          <w:p w:rsidR="00175FBF" w:rsidRPr="00767250" w:rsidRDefault="00175FBF" w:rsidP="00175FBF">
            <w:pPr>
              <w:suppressAutoHyphens/>
              <w:jc w:val="center"/>
              <w:rPr>
                <w:sz w:val="16"/>
              </w:rPr>
            </w:pPr>
            <w:r w:rsidRPr="00767250">
              <w:rPr>
                <w:sz w:val="16"/>
              </w:rPr>
              <w:t xml:space="preserve">Total </w:t>
            </w:r>
            <w:r w:rsidRPr="00767250">
              <w:rPr>
                <w:smallCaps/>
                <w:sz w:val="16"/>
              </w:rPr>
              <w:t>cif</w:t>
            </w:r>
            <w:r w:rsidRPr="00767250">
              <w:rPr>
                <w:sz w:val="16"/>
              </w:rPr>
              <w:t xml:space="preserve"> or </w:t>
            </w:r>
            <w:r w:rsidRPr="00767250">
              <w:rPr>
                <w:smallCaps/>
                <w:sz w:val="16"/>
              </w:rPr>
              <w:t>cip</w:t>
            </w:r>
            <w:r w:rsidRPr="00767250">
              <w:rPr>
                <w:sz w:val="16"/>
              </w:rPr>
              <w:t xml:space="preserve"> price per item</w:t>
            </w:r>
          </w:p>
          <w:p w:rsidR="00175FBF" w:rsidRPr="00767250" w:rsidRDefault="00175FBF" w:rsidP="00175FBF">
            <w:pPr>
              <w:suppressAutoHyphens/>
              <w:jc w:val="center"/>
              <w:rPr>
                <w:sz w:val="20"/>
              </w:rPr>
            </w:pPr>
            <w:r w:rsidRPr="00767250">
              <w:rPr>
                <w:sz w:val="16"/>
              </w:rPr>
              <w:t>(col. 4 x 5)</w:t>
            </w:r>
          </w:p>
        </w:tc>
        <w:tc>
          <w:tcPr>
            <w:tcW w:w="1354" w:type="dxa"/>
          </w:tcPr>
          <w:p w:rsidR="00175FBF" w:rsidRPr="00767250" w:rsidRDefault="00175FBF" w:rsidP="00175FBF">
            <w:pPr>
              <w:suppressAutoHyphens/>
              <w:jc w:val="center"/>
              <w:rPr>
                <w:sz w:val="16"/>
              </w:rPr>
            </w:pPr>
            <w:r w:rsidRPr="00767250">
              <w:rPr>
                <w:sz w:val="16"/>
              </w:rPr>
              <w:t>Unit Price Delivered Duty Unpaid (DDU)</w:t>
            </w:r>
          </w:p>
        </w:tc>
        <w:tc>
          <w:tcPr>
            <w:tcW w:w="1354" w:type="dxa"/>
          </w:tcPr>
          <w:p w:rsidR="00175FBF" w:rsidRPr="00767250" w:rsidRDefault="00175FBF" w:rsidP="00175FBF">
            <w:pPr>
              <w:suppressAutoHyphens/>
              <w:jc w:val="center"/>
              <w:rPr>
                <w:sz w:val="19"/>
              </w:rPr>
            </w:pPr>
            <w:r w:rsidRPr="00767250">
              <w:rPr>
                <w:sz w:val="16"/>
              </w:rPr>
              <w:t>Unit price Delivered Duty Paid (DDP)</w:t>
            </w:r>
          </w:p>
        </w:tc>
        <w:tc>
          <w:tcPr>
            <w:tcW w:w="1129" w:type="dxa"/>
          </w:tcPr>
          <w:p w:rsidR="00175FBF" w:rsidRPr="00767250" w:rsidRDefault="00175FBF" w:rsidP="00175FBF">
            <w:pPr>
              <w:suppressAutoHyphens/>
              <w:jc w:val="center"/>
              <w:rPr>
                <w:sz w:val="16"/>
              </w:rPr>
            </w:pPr>
            <w:r w:rsidRPr="00767250">
              <w:rPr>
                <w:sz w:val="16"/>
              </w:rPr>
              <w:t>Total Price delivered DDP</w:t>
            </w:r>
          </w:p>
          <w:p w:rsidR="00175FBF" w:rsidRPr="00767250" w:rsidRDefault="00175FBF" w:rsidP="00175FBF">
            <w:pPr>
              <w:suppressAutoHyphens/>
              <w:jc w:val="center"/>
              <w:rPr>
                <w:sz w:val="16"/>
              </w:rPr>
            </w:pPr>
            <w:r w:rsidRPr="00767250">
              <w:rPr>
                <w:sz w:val="16"/>
              </w:rPr>
              <w:t>(col 4 x 8)</w:t>
            </w:r>
          </w:p>
        </w:tc>
      </w:tr>
      <w:tr w:rsidR="00175FBF" w:rsidRPr="00767250" w:rsidTr="00175FBF">
        <w:trPr>
          <w:jc w:val="center"/>
        </w:trPr>
        <w:tc>
          <w:tcPr>
            <w:tcW w:w="648" w:type="dxa"/>
          </w:tcPr>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tc>
        <w:tc>
          <w:tcPr>
            <w:tcW w:w="994" w:type="dxa"/>
          </w:tcPr>
          <w:p w:rsidR="00175FBF" w:rsidRPr="00767250" w:rsidRDefault="00175FBF" w:rsidP="00175FBF">
            <w:pPr>
              <w:suppressAutoHyphens/>
              <w:rPr>
                <w:sz w:val="20"/>
              </w:rPr>
            </w:pPr>
          </w:p>
        </w:tc>
        <w:tc>
          <w:tcPr>
            <w:tcW w:w="792" w:type="dxa"/>
          </w:tcPr>
          <w:p w:rsidR="00175FBF" w:rsidRPr="00767250" w:rsidRDefault="00175FBF" w:rsidP="00175FBF">
            <w:pPr>
              <w:suppressAutoHyphens/>
              <w:rPr>
                <w:sz w:val="20"/>
              </w:rPr>
            </w:pPr>
          </w:p>
        </w:tc>
        <w:tc>
          <w:tcPr>
            <w:tcW w:w="864" w:type="dxa"/>
          </w:tcPr>
          <w:p w:rsidR="00175FBF" w:rsidRPr="00767250" w:rsidRDefault="00175FBF" w:rsidP="00175FBF">
            <w:pPr>
              <w:suppressAutoHyphens/>
              <w:rPr>
                <w:sz w:val="20"/>
              </w:rPr>
            </w:pPr>
          </w:p>
        </w:tc>
        <w:tc>
          <w:tcPr>
            <w:tcW w:w="1714" w:type="dxa"/>
          </w:tcPr>
          <w:p w:rsidR="00175FBF" w:rsidRPr="00767250" w:rsidRDefault="00175FBF" w:rsidP="00175FBF">
            <w:pPr>
              <w:suppressAutoHyphens/>
              <w:rPr>
                <w:sz w:val="20"/>
              </w:rPr>
            </w:pPr>
          </w:p>
        </w:tc>
        <w:tc>
          <w:tcPr>
            <w:tcW w:w="1051" w:type="dxa"/>
          </w:tcPr>
          <w:p w:rsidR="00175FBF" w:rsidRPr="00767250" w:rsidRDefault="00175FBF" w:rsidP="00175FBF">
            <w:pPr>
              <w:suppressAutoHyphens/>
              <w:rPr>
                <w:sz w:val="20"/>
              </w:rPr>
            </w:pPr>
          </w:p>
        </w:tc>
        <w:tc>
          <w:tcPr>
            <w:tcW w:w="1354" w:type="dxa"/>
          </w:tcPr>
          <w:p w:rsidR="00175FBF" w:rsidRPr="00767250" w:rsidRDefault="00175FBF" w:rsidP="00175FBF">
            <w:pPr>
              <w:suppressAutoHyphens/>
              <w:rPr>
                <w:sz w:val="20"/>
              </w:rPr>
            </w:pPr>
          </w:p>
        </w:tc>
        <w:tc>
          <w:tcPr>
            <w:tcW w:w="1354" w:type="dxa"/>
          </w:tcPr>
          <w:p w:rsidR="00175FBF" w:rsidRPr="00767250" w:rsidRDefault="00175FBF" w:rsidP="00175FBF">
            <w:pPr>
              <w:suppressAutoHyphens/>
              <w:rPr>
                <w:sz w:val="20"/>
              </w:rPr>
            </w:pPr>
          </w:p>
        </w:tc>
        <w:tc>
          <w:tcPr>
            <w:tcW w:w="1129" w:type="dxa"/>
          </w:tcPr>
          <w:p w:rsidR="00175FBF" w:rsidRPr="00767250" w:rsidRDefault="00175FBF" w:rsidP="00175FBF">
            <w:pPr>
              <w:suppressAutoHyphens/>
              <w:rPr>
                <w:sz w:val="20"/>
              </w:rPr>
            </w:pPr>
          </w:p>
        </w:tc>
      </w:tr>
    </w:tbl>
    <w:p w:rsidR="00175FBF" w:rsidRPr="00767250" w:rsidRDefault="00175FBF" w:rsidP="00175FBF">
      <w:pPr>
        <w:tabs>
          <w:tab w:val="right" w:pos="8453"/>
        </w:tabs>
        <w:rPr>
          <w:szCs w:val="24"/>
          <w:u w:val="single"/>
        </w:rPr>
      </w:pPr>
    </w:p>
    <w:p w:rsidR="00175FBF" w:rsidRPr="00767250" w:rsidRDefault="00175FBF" w:rsidP="00175FBF">
      <w:pPr>
        <w:tabs>
          <w:tab w:val="right" w:pos="8453"/>
        </w:tabs>
        <w:rPr>
          <w:szCs w:val="24"/>
          <w:u w:val="single"/>
        </w:rPr>
      </w:pPr>
    </w:p>
    <w:p w:rsidR="00175FBF" w:rsidRPr="00767250" w:rsidRDefault="00175FBF" w:rsidP="00175FBF">
      <w:pPr>
        <w:tabs>
          <w:tab w:val="right" w:pos="8453"/>
        </w:tabs>
        <w:rPr>
          <w:szCs w:val="24"/>
          <w:u w:val="single"/>
        </w:rPr>
        <w:sectPr w:rsidR="00175FBF" w:rsidRPr="00767250" w:rsidSect="00F81FC3">
          <w:pgSz w:w="11909" w:h="16834" w:code="9"/>
          <w:pgMar w:top="1440" w:right="1440" w:bottom="1440" w:left="1440" w:header="720" w:footer="720" w:gutter="0"/>
          <w:cols w:space="720"/>
          <w:docGrid w:linePitch="360"/>
        </w:sectPr>
      </w:pPr>
    </w:p>
    <w:p w:rsidR="00175FBF" w:rsidRPr="00767250" w:rsidRDefault="00175FBF" w:rsidP="00175FBF">
      <w:pPr>
        <w:suppressAutoHyphens/>
        <w:jc w:val="center"/>
      </w:pPr>
      <w:r w:rsidRPr="00767250">
        <w:rPr>
          <w:b/>
        </w:rPr>
        <w:lastRenderedPageBreak/>
        <w:t xml:space="preserve">For Goods Offered From Within the </w:t>
      </w:r>
      <w:smartTag w:uri="urn:schemas-microsoft-com:office:smarttags" w:element="place">
        <w:smartTag w:uri="urn:schemas-microsoft-com:office:smarttags" w:element="country-region">
          <w:r w:rsidRPr="00767250">
            <w:rPr>
              <w:b/>
            </w:rPr>
            <w:t>Philippines</w:t>
          </w:r>
        </w:smartTag>
      </w:smartTag>
    </w:p>
    <w:p w:rsidR="00175FBF" w:rsidRPr="00767250" w:rsidRDefault="00175FBF" w:rsidP="00175FBF">
      <w:pPr>
        <w:suppressAutoHyphens/>
      </w:pPr>
    </w:p>
    <w:p w:rsidR="00175FBF" w:rsidRPr="00767250" w:rsidRDefault="00175FBF" w:rsidP="00175FBF">
      <w:pPr>
        <w:tabs>
          <w:tab w:val="left" w:pos="4320"/>
        </w:tabs>
        <w:suppressAutoHyphens/>
      </w:pPr>
      <w:r w:rsidRPr="00767250">
        <w:t xml:space="preserve">Name of Bidder </w:t>
      </w:r>
      <w:r w:rsidRPr="00767250">
        <w:rPr>
          <w:u w:val="single"/>
        </w:rPr>
        <w:tab/>
      </w:r>
      <w:r w:rsidRPr="00767250">
        <w:t>.  I</w:t>
      </w:r>
      <w:r>
        <w:t xml:space="preserve">nvitation to </w:t>
      </w:r>
      <w:r w:rsidRPr="00767250">
        <w:t>B</w:t>
      </w:r>
      <w:r>
        <w:t>id</w:t>
      </w:r>
      <w:r w:rsidRPr="00767250">
        <w:rPr>
          <w:rStyle w:val="FootnoteReference"/>
        </w:rPr>
        <w:footnoteReference w:id="4"/>
      </w:r>
      <w:r w:rsidRPr="00767250">
        <w:t xml:space="preserve"> Number </w:t>
      </w:r>
      <w:r w:rsidRPr="00767250">
        <w:rPr>
          <w:u w:val="single"/>
        </w:rPr>
        <w:tab/>
      </w:r>
      <w:r w:rsidRPr="00767250">
        <w:t xml:space="preserve">.  Page </w:t>
      </w:r>
      <w:r w:rsidRPr="00767250">
        <w:rPr>
          <w:u w:val="single"/>
        </w:rPr>
        <w:tab/>
      </w:r>
      <w:r w:rsidRPr="00767250">
        <w:t xml:space="preserve"> of </w:t>
      </w:r>
      <w:r w:rsidRPr="00767250">
        <w:rPr>
          <w:u w:val="single"/>
        </w:rPr>
        <w:tab/>
      </w:r>
      <w:r w:rsidRPr="00767250">
        <w:t>.</w:t>
      </w:r>
    </w:p>
    <w:p w:rsidR="00175FBF" w:rsidRPr="00767250" w:rsidRDefault="00175FBF" w:rsidP="00175FBF">
      <w:pPr>
        <w:suppressAutoHyphens/>
      </w:pPr>
    </w:p>
    <w:p w:rsidR="00175FBF" w:rsidRPr="00767250" w:rsidRDefault="00175FBF" w:rsidP="00175FBF">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166"/>
        <w:gridCol w:w="1260"/>
      </w:tblGrid>
      <w:tr w:rsidR="00175FBF" w:rsidRPr="00767250" w:rsidTr="00175FBF">
        <w:trPr>
          <w:jc w:val="center"/>
        </w:trPr>
        <w:tc>
          <w:tcPr>
            <w:tcW w:w="648" w:type="dxa"/>
          </w:tcPr>
          <w:p w:rsidR="00175FBF" w:rsidRPr="00767250" w:rsidRDefault="00175FBF" w:rsidP="00175FBF">
            <w:pPr>
              <w:suppressAutoHyphens/>
              <w:jc w:val="center"/>
            </w:pPr>
            <w:r w:rsidRPr="00767250">
              <w:t>1</w:t>
            </w:r>
          </w:p>
        </w:tc>
        <w:tc>
          <w:tcPr>
            <w:tcW w:w="994" w:type="dxa"/>
          </w:tcPr>
          <w:p w:rsidR="00175FBF" w:rsidRPr="00767250" w:rsidRDefault="00175FBF" w:rsidP="00175FBF">
            <w:pPr>
              <w:suppressAutoHyphens/>
              <w:jc w:val="center"/>
            </w:pPr>
            <w:r w:rsidRPr="00767250">
              <w:t>2</w:t>
            </w:r>
          </w:p>
        </w:tc>
        <w:tc>
          <w:tcPr>
            <w:tcW w:w="792" w:type="dxa"/>
          </w:tcPr>
          <w:p w:rsidR="00175FBF" w:rsidRPr="00767250" w:rsidRDefault="00175FBF" w:rsidP="00175FBF">
            <w:pPr>
              <w:suppressAutoHyphens/>
              <w:jc w:val="center"/>
            </w:pPr>
            <w:r w:rsidRPr="00767250">
              <w:t>3</w:t>
            </w:r>
          </w:p>
        </w:tc>
        <w:tc>
          <w:tcPr>
            <w:tcW w:w="864" w:type="dxa"/>
          </w:tcPr>
          <w:p w:rsidR="00175FBF" w:rsidRPr="00767250" w:rsidRDefault="00175FBF" w:rsidP="00175FBF">
            <w:pPr>
              <w:suppressAutoHyphens/>
              <w:jc w:val="center"/>
            </w:pPr>
            <w:r w:rsidRPr="00767250">
              <w:t>4</w:t>
            </w:r>
          </w:p>
        </w:tc>
        <w:tc>
          <w:tcPr>
            <w:tcW w:w="1138" w:type="dxa"/>
          </w:tcPr>
          <w:p w:rsidR="00175FBF" w:rsidRPr="00767250" w:rsidRDefault="00175FBF" w:rsidP="00175FBF">
            <w:pPr>
              <w:suppressAutoHyphens/>
              <w:jc w:val="center"/>
            </w:pPr>
            <w:r w:rsidRPr="00767250">
              <w:t>5</w:t>
            </w:r>
          </w:p>
        </w:tc>
        <w:tc>
          <w:tcPr>
            <w:tcW w:w="1123" w:type="dxa"/>
          </w:tcPr>
          <w:p w:rsidR="00175FBF" w:rsidRPr="00767250" w:rsidRDefault="00175FBF" w:rsidP="00175FBF">
            <w:pPr>
              <w:suppressAutoHyphens/>
              <w:jc w:val="center"/>
            </w:pPr>
            <w:r w:rsidRPr="00767250">
              <w:t>6</w:t>
            </w:r>
          </w:p>
        </w:tc>
        <w:tc>
          <w:tcPr>
            <w:tcW w:w="1051" w:type="dxa"/>
          </w:tcPr>
          <w:p w:rsidR="00175FBF" w:rsidRPr="00767250" w:rsidRDefault="00175FBF" w:rsidP="00175FBF">
            <w:pPr>
              <w:suppressAutoHyphens/>
              <w:jc w:val="center"/>
            </w:pPr>
            <w:r w:rsidRPr="00767250">
              <w:t>7</w:t>
            </w:r>
          </w:p>
        </w:tc>
        <w:tc>
          <w:tcPr>
            <w:tcW w:w="1224" w:type="dxa"/>
          </w:tcPr>
          <w:p w:rsidR="00175FBF" w:rsidRPr="00767250" w:rsidRDefault="00175FBF" w:rsidP="00175FBF">
            <w:pPr>
              <w:suppressAutoHyphens/>
              <w:jc w:val="center"/>
            </w:pPr>
            <w:r w:rsidRPr="00767250">
              <w:t>8</w:t>
            </w:r>
          </w:p>
        </w:tc>
        <w:tc>
          <w:tcPr>
            <w:tcW w:w="1166" w:type="dxa"/>
          </w:tcPr>
          <w:p w:rsidR="00175FBF" w:rsidRPr="00767250" w:rsidRDefault="00175FBF" w:rsidP="00175FBF">
            <w:pPr>
              <w:suppressAutoHyphens/>
              <w:jc w:val="center"/>
            </w:pPr>
            <w:r w:rsidRPr="00767250">
              <w:t>9</w:t>
            </w:r>
          </w:p>
        </w:tc>
        <w:tc>
          <w:tcPr>
            <w:tcW w:w="1260" w:type="dxa"/>
          </w:tcPr>
          <w:p w:rsidR="00175FBF" w:rsidRPr="00767250" w:rsidRDefault="00175FBF" w:rsidP="00175FBF">
            <w:pPr>
              <w:suppressAutoHyphens/>
              <w:jc w:val="center"/>
            </w:pPr>
            <w:r w:rsidRPr="00767250">
              <w:t>10</w:t>
            </w:r>
          </w:p>
        </w:tc>
      </w:tr>
      <w:tr w:rsidR="00175FBF" w:rsidRPr="00767250" w:rsidTr="00175FBF">
        <w:trPr>
          <w:jc w:val="center"/>
        </w:trPr>
        <w:tc>
          <w:tcPr>
            <w:tcW w:w="648" w:type="dxa"/>
          </w:tcPr>
          <w:p w:rsidR="00175FBF" w:rsidRPr="00767250" w:rsidRDefault="00175FBF" w:rsidP="00175FBF">
            <w:pPr>
              <w:suppressAutoHyphens/>
              <w:jc w:val="center"/>
              <w:rPr>
                <w:sz w:val="16"/>
              </w:rPr>
            </w:pPr>
            <w:r w:rsidRPr="00767250">
              <w:rPr>
                <w:sz w:val="16"/>
              </w:rPr>
              <w:t>Item</w:t>
            </w:r>
          </w:p>
        </w:tc>
        <w:tc>
          <w:tcPr>
            <w:tcW w:w="994" w:type="dxa"/>
          </w:tcPr>
          <w:p w:rsidR="00175FBF" w:rsidRPr="00767250" w:rsidRDefault="00175FBF" w:rsidP="00175FBF">
            <w:pPr>
              <w:suppressAutoHyphens/>
              <w:jc w:val="center"/>
              <w:rPr>
                <w:sz w:val="16"/>
              </w:rPr>
            </w:pPr>
            <w:r w:rsidRPr="00767250">
              <w:rPr>
                <w:sz w:val="16"/>
              </w:rPr>
              <w:t>Description</w:t>
            </w:r>
          </w:p>
        </w:tc>
        <w:tc>
          <w:tcPr>
            <w:tcW w:w="792" w:type="dxa"/>
          </w:tcPr>
          <w:p w:rsidR="00175FBF" w:rsidRPr="00767250" w:rsidRDefault="00175FBF" w:rsidP="00175FBF">
            <w:pPr>
              <w:suppressAutoHyphens/>
              <w:jc w:val="center"/>
              <w:rPr>
                <w:sz w:val="16"/>
              </w:rPr>
            </w:pPr>
            <w:r w:rsidRPr="00767250">
              <w:rPr>
                <w:sz w:val="16"/>
              </w:rPr>
              <w:t>Country of origin</w:t>
            </w:r>
          </w:p>
        </w:tc>
        <w:tc>
          <w:tcPr>
            <w:tcW w:w="864" w:type="dxa"/>
          </w:tcPr>
          <w:p w:rsidR="00175FBF" w:rsidRPr="00767250" w:rsidRDefault="00175FBF" w:rsidP="00175FBF">
            <w:pPr>
              <w:suppressAutoHyphens/>
              <w:jc w:val="center"/>
              <w:rPr>
                <w:sz w:val="16"/>
              </w:rPr>
            </w:pPr>
            <w:r w:rsidRPr="00767250">
              <w:rPr>
                <w:sz w:val="16"/>
              </w:rPr>
              <w:t>Quantity</w:t>
            </w:r>
          </w:p>
        </w:tc>
        <w:tc>
          <w:tcPr>
            <w:tcW w:w="1138" w:type="dxa"/>
          </w:tcPr>
          <w:p w:rsidR="00175FBF" w:rsidRPr="00767250" w:rsidRDefault="00175FBF" w:rsidP="00175FBF">
            <w:pPr>
              <w:suppressAutoHyphens/>
              <w:jc w:val="center"/>
              <w:rPr>
                <w:sz w:val="16"/>
              </w:rPr>
            </w:pPr>
            <w:r w:rsidRPr="00767250">
              <w:rPr>
                <w:sz w:val="16"/>
              </w:rPr>
              <w:t xml:space="preserve">Unit price </w:t>
            </w:r>
            <w:r w:rsidRPr="00767250">
              <w:rPr>
                <w:smallCaps/>
                <w:sz w:val="16"/>
              </w:rPr>
              <w:t xml:space="preserve">exw </w:t>
            </w:r>
            <w:r w:rsidRPr="00767250">
              <w:rPr>
                <w:sz w:val="16"/>
              </w:rPr>
              <w:t>per item</w:t>
            </w:r>
          </w:p>
        </w:tc>
        <w:tc>
          <w:tcPr>
            <w:tcW w:w="1123" w:type="dxa"/>
          </w:tcPr>
          <w:p w:rsidR="00175FBF" w:rsidRPr="00767250" w:rsidRDefault="00175FBF" w:rsidP="00175FBF">
            <w:pPr>
              <w:suppressAutoHyphens/>
              <w:jc w:val="center"/>
              <w:rPr>
                <w:sz w:val="16"/>
              </w:rPr>
            </w:pPr>
            <w:r w:rsidRPr="00767250">
              <w:rPr>
                <w:sz w:val="16"/>
              </w:rPr>
              <w:t>Cost of local labor, raw material, and component</w:t>
            </w:r>
            <w:r w:rsidRPr="00767250">
              <w:rPr>
                <w:sz w:val="16"/>
                <w:vertAlign w:val="superscript"/>
              </w:rPr>
              <w:t>2</w:t>
            </w:r>
          </w:p>
        </w:tc>
        <w:tc>
          <w:tcPr>
            <w:tcW w:w="1051" w:type="dxa"/>
          </w:tcPr>
          <w:p w:rsidR="00175FBF" w:rsidRPr="00767250" w:rsidRDefault="00175FBF" w:rsidP="00175FBF">
            <w:pPr>
              <w:suppressAutoHyphens/>
              <w:jc w:val="center"/>
              <w:rPr>
                <w:sz w:val="16"/>
              </w:rPr>
            </w:pPr>
            <w:r w:rsidRPr="00767250">
              <w:rPr>
                <w:sz w:val="16"/>
              </w:rPr>
              <w:t xml:space="preserve">Total price </w:t>
            </w:r>
            <w:r w:rsidRPr="00767250">
              <w:rPr>
                <w:smallCaps/>
                <w:sz w:val="16"/>
              </w:rPr>
              <w:t xml:space="preserve">exw </w:t>
            </w:r>
            <w:r w:rsidRPr="00767250">
              <w:rPr>
                <w:sz w:val="16"/>
              </w:rPr>
              <w:t>per item</w:t>
            </w:r>
          </w:p>
          <w:p w:rsidR="00175FBF" w:rsidRPr="00767250" w:rsidRDefault="00175FBF" w:rsidP="00175FBF">
            <w:pPr>
              <w:suppressAutoHyphens/>
              <w:jc w:val="center"/>
              <w:rPr>
                <w:sz w:val="16"/>
              </w:rPr>
            </w:pPr>
            <w:r w:rsidRPr="00767250">
              <w:rPr>
                <w:sz w:val="16"/>
              </w:rPr>
              <w:t>(cols. 4 x 5)</w:t>
            </w:r>
          </w:p>
        </w:tc>
        <w:tc>
          <w:tcPr>
            <w:tcW w:w="1224" w:type="dxa"/>
          </w:tcPr>
          <w:p w:rsidR="00175FBF" w:rsidRPr="00767250" w:rsidRDefault="00175FBF" w:rsidP="00175FBF">
            <w:pPr>
              <w:suppressAutoHyphens/>
              <w:jc w:val="center"/>
              <w:rPr>
                <w:sz w:val="16"/>
              </w:rPr>
            </w:pPr>
            <w:r w:rsidRPr="00767250">
              <w:rPr>
                <w:sz w:val="16"/>
              </w:rPr>
              <w:t>Unit prices per item final destination and unit price of other incidental services</w:t>
            </w:r>
          </w:p>
        </w:tc>
        <w:tc>
          <w:tcPr>
            <w:tcW w:w="1166" w:type="dxa"/>
          </w:tcPr>
          <w:p w:rsidR="00175FBF" w:rsidRPr="00767250" w:rsidRDefault="00175FBF" w:rsidP="00175FBF">
            <w:pPr>
              <w:suppressAutoHyphens/>
              <w:jc w:val="center"/>
              <w:rPr>
                <w:sz w:val="16"/>
              </w:rPr>
            </w:pPr>
            <w:r w:rsidRPr="00767250">
              <w:rPr>
                <w:sz w:val="16"/>
              </w:rPr>
              <w:t>Sales and other taxes payable per item if Contract is awarded</w:t>
            </w:r>
          </w:p>
        </w:tc>
        <w:tc>
          <w:tcPr>
            <w:tcW w:w="1260" w:type="dxa"/>
          </w:tcPr>
          <w:p w:rsidR="00175FBF" w:rsidRPr="00767250" w:rsidRDefault="00175FBF" w:rsidP="00175FBF">
            <w:pPr>
              <w:suppressAutoHyphens/>
              <w:jc w:val="center"/>
              <w:rPr>
                <w:sz w:val="16"/>
              </w:rPr>
            </w:pPr>
            <w:r w:rsidRPr="00767250">
              <w:rPr>
                <w:sz w:val="16"/>
              </w:rPr>
              <w:t>Total Price delivered Final Destination</w:t>
            </w:r>
          </w:p>
          <w:p w:rsidR="00175FBF" w:rsidRPr="00767250" w:rsidRDefault="00175FBF" w:rsidP="00175FBF">
            <w:pPr>
              <w:suppressAutoHyphens/>
              <w:jc w:val="center"/>
              <w:rPr>
                <w:sz w:val="19"/>
              </w:rPr>
            </w:pPr>
            <w:r w:rsidRPr="00767250">
              <w:rPr>
                <w:sz w:val="16"/>
              </w:rPr>
              <w:t>(col  8 + 9) x 4</w:t>
            </w:r>
          </w:p>
        </w:tc>
      </w:tr>
      <w:tr w:rsidR="00175FBF" w:rsidRPr="00767250" w:rsidTr="00175FBF">
        <w:trPr>
          <w:jc w:val="center"/>
        </w:trPr>
        <w:tc>
          <w:tcPr>
            <w:tcW w:w="648" w:type="dxa"/>
          </w:tcPr>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p w:rsidR="00175FBF" w:rsidRPr="00767250" w:rsidRDefault="00175FBF" w:rsidP="00175FBF">
            <w:pPr>
              <w:suppressAutoHyphens/>
              <w:rPr>
                <w:sz w:val="20"/>
              </w:rPr>
            </w:pPr>
          </w:p>
        </w:tc>
        <w:tc>
          <w:tcPr>
            <w:tcW w:w="994" w:type="dxa"/>
          </w:tcPr>
          <w:p w:rsidR="00175FBF" w:rsidRPr="00767250" w:rsidRDefault="00175FBF" w:rsidP="00175FBF">
            <w:pPr>
              <w:suppressAutoHyphens/>
              <w:rPr>
                <w:sz w:val="20"/>
              </w:rPr>
            </w:pPr>
          </w:p>
        </w:tc>
        <w:tc>
          <w:tcPr>
            <w:tcW w:w="792" w:type="dxa"/>
          </w:tcPr>
          <w:p w:rsidR="00175FBF" w:rsidRPr="00767250" w:rsidRDefault="00175FBF" w:rsidP="00175FBF">
            <w:pPr>
              <w:suppressAutoHyphens/>
              <w:rPr>
                <w:sz w:val="20"/>
              </w:rPr>
            </w:pPr>
          </w:p>
        </w:tc>
        <w:tc>
          <w:tcPr>
            <w:tcW w:w="864" w:type="dxa"/>
          </w:tcPr>
          <w:p w:rsidR="00175FBF" w:rsidRPr="00767250" w:rsidRDefault="00175FBF" w:rsidP="00175FBF">
            <w:pPr>
              <w:suppressAutoHyphens/>
              <w:rPr>
                <w:sz w:val="20"/>
              </w:rPr>
            </w:pPr>
          </w:p>
        </w:tc>
        <w:tc>
          <w:tcPr>
            <w:tcW w:w="1138" w:type="dxa"/>
          </w:tcPr>
          <w:p w:rsidR="00175FBF" w:rsidRPr="00767250" w:rsidRDefault="00175FBF" w:rsidP="00175FBF">
            <w:pPr>
              <w:suppressAutoHyphens/>
              <w:rPr>
                <w:sz w:val="20"/>
              </w:rPr>
            </w:pPr>
          </w:p>
        </w:tc>
        <w:tc>
          <w:tcPr>
            <w:tcW w:w="1123" w:type="dxa"/>
          </w:tcPr>
          <w:p w:rsidR="00175FBF" w:rsidRPr="00767250" w:rsidRDefault="00175FBF" w:rsidP="00175FBF">
            <w:pPr>
              <w:suppressAutoHyphens/>
              <w:rPr>
                <w:sz w:val="20"/>
              </w:rPr>
            </w:pPr>
          </w:p>
        </w:tc>
        <w:tc>
          <w:tcPr>
            <w:tcW w:w="1051" w:type="dxa"/>
          </w:tcPr>
          <w:p w:rsidR="00175FBF" w:rsidRPr="00767250" w:rsidRDefault="00175FBF" w:rsidP="00175FBF">
            <w:pPr>
              <w:suppressAutoHyphens/>
              <w:rPr>
                <w:sz w:val="20"/>
              </w:rPr>
            </w:pPr>
          </w:p>
        </w:tc>
        <w:tc>
          <w:tcPr>
            <w:tcW w:w="1224" w:type="dxa"/>
          </w:tcPr>
          <w:p w:rsidR="00175FBF" w:rsidRPr="00767250" w:rsidRDefault="00175FBF" w:rsidP="00175FBF">
            <w:pPr>
              <w:suppressAutoHyphens/>
              <w:rPr>
                <w:sz w:val="20"/>
              </w:rPr>
            </w:pPr>
          </w:p>
        </w:tc>
        <w:tc>
          <w:tcPr>
            <w:tcW w:w="1166" w:type="dxa"/>
          </w:tcPr>
          <w:p w:rsidR="00175FBF" w:rsidRPr="00767250" w:rsidRDefault="00175FBF" w:rsidP="00175FBF">
            <w:pPr>
              <w:suppressAutoHyphens/>
              <w:rPr>
                <w:sz w:val="20"/>
              </w:rPr>
            </w:pPr>
          </w:p>
        </w:tc>
        <w:tc>
          <w:tcPr>
            <w:tcW w:w="1260" w:type="dxa"/>
          </w:tcPr>
          <w:p w:rsidR="00175FBF" w:rsidRPr="00767250" w:rsidRDefault="00175FBF" w:rsidP="00175FBF">
            <w:pPr>
              <w:suppressAutoHyphens/>
              <w:rPr>
                <w:sz w:val="20"/>
              </w:rPr>
            </w:pPr>
          </w:p>
        </w:tc>
      </w:tr>
    </w:tbl>
    <w:p w:rsidR="00175FBF" w:rsidRPr="00767250" w:rsidRDefault="00175FBF" w:rsidP="00175FBF">
      <w:pPr>
        <w:tabs>
          <w:tab w:val="right" w:pos="8453"/>
        </w:tabs>
        <w:rPr>
          <w:szCs w:val="24"/>
          <w:u w:val="single"/>
        </w:rPr>
      </w:pPr>
    </w:p>
    <w:p w:rsidR="00175FBF" w:rsidRPr="00767250" w:rsidRDefault="00175FBF" w:rsidP="00175FBF">
      <w:pPr>
        <w:tabs>
          <w:tab w:val="right" w:pos="8453"/>
        </w:tabs>
        <w:rPr>
          <w:szCs w:val="24"/>
          <w:u w:val="single"/>
        </w:rPr>
      </w:pPr>
    </w:p>
    <w:p w:rsidR="00175FBF" w:rsidRPr="00767250" w:rsidRDefault="00175FBF" w:rsidP="00175FBF">
      <w:pPr>
        <w:tabs>
          <w:tab w:val="right" w:pos="8453"/>
        </w:tabs>
        <w:sectPr w:rsidR="00175FBF" w:rsidRPr="00767250" w:rsidSect="00F81FC3">
          <w:pgSz w:w="11909" w:h="16834" w:code="9"/>
          <w:pgMar w:top="1440" w:right="1440" w:bottom="1440" w:left="1440" w:header="720" w:footer="720" w:gutter="0"/>
          <w:cols w:space="720"/>
          <w:docGrid w:linePitch="360"/>
        </w:sectPr>
      </w:pPr>
    </w:p>
    <w:p w:rsidR="00175FBF" w:rsidRPr="00767250" w:rsidRDefault="00175FBF" w:rsidP="00175FBF">
      <w:pPr>
        <w:pStyle w:val="Heading4"/>
        <w:spacing w:before="0" w:after="0"/>
      </w:pPr>
      <w:bookmarkStart w:id="1355" w:name="_Ref100978798"/>
      <w:bookmarkStart w:id="1356" w:name="_Toc242246055"/>
      <w:r w:rsidRPr="00767250">
        <w:lastRenderedPageBreak/>
        <w:t xml:space="preserve">Contract </w:t>
      </w:r>
      <w:r>
        <w:t xml:space="preserve">Agreement </w:t>
      </w:r>
      <w:r w:rsidRPr="00767250">
        <w:t>Form</w:t>
      </w:r>
      <w:bookmarkEnd w:id="1355"/>
      <w:bookmarkEnd w:id="1356"/>
    </w:p>
    <w:p w:rsidR="00175FBF" w:rsidRPr="00767250" w:rsidRDefault="00175FBF" w:rsidP="00175FBF">
      <w:pPr>
        <w:pBdr>
          <w:bottom w:val="single" w:sz="12" w:space="1" w:color="auto"/>
        </w:pBdr>
      </w:pPr>
    </w:p>
    <w:p w:rsidR="00175FBF" w:rsidRPr="00767250" w:rsidRDefault="00175FBF" w:rsidP="00175FBF"/>
    <w:p w:rsidR="00175FBF" w:rsidRPr="00767250" w:rsidRDefault="00175FBF" w:rsidP="00175FBF"/>
    <w:p w:rsidR="00175FBF" w:rsidRPr="00767250" w:rsidRDefault="00175FBF" w:rsidP="00175FBF">
      <w:pPr>
        <w:suppressAutoHyphens/>
        <w:ind w:firstLine="720"/>
        <w:rPr>
          <w:szCs w:val="24"/>
        </w:rPr>
      </w:pPr>
      <w:r w:rsidRPr="00767250">
        <w:rPr>
          <w:szCs w:val="24"/>
        </w:rPr>
        <w:t xml:space="preserve">THIS AGREEMENT made the _____ day of __________ 20_____ between </w:t>
      </w:r>
      <w:r w:rsidRPr="00767250">
        <w:rPr>
          <w:i/>
          <w:szCs w:val="24"/>
        </w:rPr>
        <w:t>[name of PROCURING ENTITY]</w:t>
      </w:r>
      <w:r w:rsidRPr="00767250">
        <w:rPr>
          <w:szCs w:val="24"/>
        </w:rPr>
        <w:t xml:space="preserve"> of the </w:t>
      </w:r>
      <w:smartTag w:uri="urn:schemas-microsoft-com:office:smarttags" w:element="place">
        <w:smartTag w:uri="urn:schemas-microsoft-com:office:smarttags" w:element="country-region">
          <w:r w:rsidRPr="00767250">
            <w:rPr>
              <w:szCs w:val="24"/>
            </w:rPr>
            <w:t>Philippines</w:t>
          </w:r>
        </w:smartTag>
      </w:smartTag>
      <w:r w:rsidRPr="00767250">
        <w:rPr>
          <w:szCs w:val="24"/>
        </w:rPr>
        <w:t xml:space="preserve">(hereinafter called “the Entity”) of the one part and </w:t>
      </w:r>
      <w:r w:rsidRPr="00767250">
        <w:rPr>
          <w:i/>
          <w:szCs w:val="24"/>
        </w:rPr>
        <w:t>[name of Supplier]</w:t>
      </w:r>
      <w:r w:rsidRPr="00767250">
        <w:rPr>
          <w:szCs w:val="24"/>
        </w:rPr>
        <w:t xml:space="preserve"> of </w:t>
      </w:r>
      <w:r w:rsidRPr="00767250">
        <w:rPr>
          <w:i/>
          <w:szCs w:val="24"/>
        </w:rPr>
        <w:t>[city and country of Supplier]</w:t>
      </w:r>
      <w:r w:rsidRPr="00767250">
        <w:rPr>
          <w:szCs w:val="24"/>
        </w:rPr>
        <w:t xml:space="preserve"> (hereinafter called “the Supplier”) of the other part:</w:t>
      </w:r>
    </w:p>
    <w:p w:rsidR="00175FBF" w:rsidRPr="00767250" w:rsidRDefault="00175FBF" w:rsidP="00175FBF">
      <w:pPr>
        <w:suppressAutoHyphens/>
        <w:rPr>
          <w:szCs w:val="24"/>
        </w:rPr>
      </w:pPr>
    </w:p>
    <w:p w:rsidR="00175FBF" w:rsidRPr="00767250" w:rsidRDefault="00175FBF" w:rsidP="00175FBF">
      <w:pPr>
        <w:suppressAutoHyphens/>
        <w:rPr>
          <w:szCs w:val="24"/>
        </w:rPr>
      </w:pPr>
    </w:p>
    <w:p w:rsidR="00175FBF" w:rsidRPr="00767250" w:rsidRDefault="00175FBF" w:rsidP="00175FBF">
      <w:pPr>
        <w:suppressAutoHyphens/>
        <w:ind w:firstLine="720"/>
        <w:rPr>
          <w:szCs w:val="24"/>
        </w:rPr>
      </w:pPr>
      <w:r w:rsidRPr="00767250">
        <w:rPr>
          <w:szCs w:val="24"/>
        </w:rPr>
        <w:t xml:space="preserve">WHEREAS the Entity invited Bids for certain goods and ancillary services, viz., </w:t>
      </w:r>
      <w:r w:rsidRPr="00767250">
        <w:rPr>
          <w:i/>
          <w:szCs w:val="24"/>
        </w:rPr>
        <w:t>[brief description of goods and services]</w:t>
      </w:r>
      <w:r w:rsidRPr="00767250">
        <w:rPr>
          <w:szCs w:val="24"/>
        </w:rPr>
        <w:t xml:space="preserve"> and has accepted a Bid by the Supplier for the supply of those goods and services in the sum of </w:t>
      </w:r>
      <w:r w:rsidRPr="00767250">
        <w:rPr>
          <w:i/>
          <w:szCs w:val="24"/>
        </w:rPr>
        <w:t>[contract price in words and figures]</w:t>
      </w:r>
      <w:r w:rsidRPr="00767250">
        <w:rPr>
          <w:szCs w:val="24"/>
        </w:rPr>
        <w:t xml:space="preserve"> (hereinafter called “the Contract Price”).</w:t>
      </w:r>
    </w:p>
    <w:p w:rsidR="00175FBF" w:rsidRPr="00767250" w:rsidRDefault="00175FBF" w:rsidP="00175FBF">
      <w:pPr>
        <w:suppressAutoHyphens/>
        <w:rPr>
          <w:szCs w:val="24"/>
        </w:rPr>
      </w:pPr>
    </w:p>
    <w:p w:rsidR="00175FBF" w:rsidRPr="00767250" w:rsidRDefault="00175FBF" w:rsidP="00175FBF">
      <w:pPr>
        <w:suppressAutoHyphens/>
        <w:rPr>
          <w:szCs w:val="24"/>
        </w:rPr>
      </w:pPr>
    </w:p>
    <w:p w:rsidR="00175FBF" w:rsidRPr="00767250" w:rsidRDefault="00175FBF" w:rsidP="00175FBF">
      <w:pPr>
        <w:suppressAutoHyphens/>
        <w:ind w:firstLine="720"/>
        <w:rPr>
          <w:szCs w:val="24"/>
        </w:rPr>
      </w:pPr>
      <w:r w:rsidRPr="00767250">
        <w:rPr>
          <w:szCs w:val="24"/>
        </w:rPr>
        <w:t>NOW THIS AGREEMENT WITNESSETH AS FOLLOWS:</w:t>
      </w:r>
    </w:p>
    <w:p w:rsidR="00175FBF" w:rsidRPr="00767250" w:rsidRDefault="00175FBF" w:rsidP="00175FBF">
      <w:pPr>
        <w:suppressAutoHyphens/>
        <w:rPr>
          <w:szCs w:val="24"/>
        </w:rPr>
      </w:pPr>
    </w:p>
    <w:p w:rsidR="00175FBF" w:rsidRPr="00767250" w:rsidRDefault="00175FBF" w:rsidP="00175FBF">
      <w:pPr>
        <w:suppressAutoHyphens/>
        <w:rPr>
          <w:szCs w:val="24"/>
        </w:rPr>
      </w:pPr>
      <w:r w:rsidRPr="00767250">
        <w:rPr>
          <w:szCs w:val="24"/>
        </w:rPr>
        <w:t>1.</w:t>
      </w:r>
      <w:r w:rsidRPr="00767250">
        <w:rPr>
          <w:szCs w:val="24"/>
        </w:rPr>
        <w:tab/>
        <w:t>In this Agreement words and expressions shall have the same meanings as are respectively assigned to them in the Conditions of Contract referred to.</w:t>
      </w:r>
    </w:p>
    <w:p w:rsidR="00175FBF" w:rsidRPr="00767250" w:rsidRDefault="00175FBF" w:rsidP="00175FBF">
      <w:pPr>
        <w:suppressAutoHyphens/>
        <w:rPr>
          <w:szCs w:val="24"/>
        </w:rPr>
      </w:pPr>
    </w:p>
    <w:p w:rsidR="00175FBF" w:rsidRPr="00767250" w:rsidRDefault="00175FBF" w:rsidP="00175FBF">
      <w:pPr>
        <w:suppressAutoHyphens/>
        <w:rPr>
          <w:szCs w:val="24"/>
        </w:rPr>
      </w:pPr>
      <w:r w:rsidRPr="00767250">
        <w:rPr>
          <w:szCs w:val="24"/>
        </w:rPr>
        <w:t>2.</w:t>
      </w:r>
      <w:r w:rsidRPr="00767250">
        <w:rPr>
          <w:szCs w:val="24"/>
        </w:rPr>
        <w:tab/>
        <w:t>The following documents shall be deemed to form and be read and construed as part of this Agreement, viz.:</w:t>
      </w:r>
    </w:p>
    <w:p w:rsidR="00175FBF" w:rsidRPr="00767250" w:rsidRDefault="00175FBF" w:rsidP="00175FBF">
      <w:pPr>
        <w:suppressAutoHyphens/>
        <w:rPr>
          <w:szCs w:val="24"/>
        </w:rPr>
      </w:pPr>
    </w:p>
    <w:p w:rsidR="00175FBF" w:rsidRPr="00767250" w:rsidRDefault="00175FBF" w:rsidP="00175FBF">
      <w:pPr>
        <w:suppressAutoHyphens/>
        <w:ind w:left="720"/>
        <w:rPr>
          <w:szCs w:val="24"/>
        </w:rPr>
      </w:pPr>
      <w:r w:rsidRPr="00767250">
        <w:rPr>
          <w:szCs w:val="24"/>
        </w:rPr>
        <w:t>(a)</w:t>
      </w:r>
      <w:r w:rsidRPr="00767250">
        <w:rPr>
          <w:szCs w:val="24"/>
        </w:rPr>
        <w:tab/>
        <w:t>the Bid Form and the Price Schedule submitted by the Bidder;</w:t>
      </w:r>
    </w:p>
    <w:p w:rsidR="00175FBF" w:rsidRPr="00767250" w:rsidRDefault="00175FBF" w:rsidP="00175FBF">
      <w:pPr>
        <w:suppressAutoHyphens/>
        <w:ind w:left="720"/>
        <w:rPr>
          <w:szCs w:val="24"/>
        </w:rPr>
      </w:pPr>
      <w:r w:rsidRPr="00767250">
        <w:rPr>
          <w:szCs w:val="24"/>
        </w:rPr>
        <w:t>(b)</w:t>
      </w:r>
      <w:r w:rsidRPr="00767250">
        <w:rPr>
          <w:szCs w:val="24"/>
        </w:rPr>
        <w:tab/>
        <w:t>the Schedule of Requirements;</w:t>
      </w:r>
    </w:p>
    <w:p w:rsidR="00175FBF" w:rsidRPr="00767250" w:rsidRDefault="00175FBF" w:rsidP="00175FBF">
      <w:pPr>
        <w:suppressAutoHyphens/>
        <w:ind w:left="720"/>
        <w:rPr>
          <w:szCs w:val="24"/>
        </w:rPr>
      </w:pPr>
      <w:r w:rsidRPr="00767250">
        <w:rPr>
          <w:szCs w:val="24"/>
        </w:rPr>
        <w:t>(c)</w:t>
      </w:r>
      <w:r w:rsidRPr="00767250">
        <w:rPr>
          <w:szCs w:val="24"/>
        </w:rPr>
        <w:tab/>
        <w:t>the Technical Specifications;</w:t>
      </w:r>
    </w:p>
    <w:p w:rsidR="00175FBF" w:rsidRPr="00767250" w:rsidRDefault="00175FBF" w:rsidP="00175FBF">
      <w:pPr>
        <w:suppressAutoHyphens/>
        <w:ind w:left="720"/>
        <w:rPr>
          <w:szCs w:val="24"/>
        </w:rPr>
      </w:pPr>
      <w:r w:rsidRPr="00767250">
        <w:rPr>
          <w:szCs w:val="24"/>
        </w:rPr>
        <w:t>(d)</w:t>
      </w:r>
      <w:r w:rsidRPr="00767250">
        <w:rPr>
          <w:szCs w:val="24"/>
        </w:rPr>
        <w:tab/>
        <w:t>the General Conditions of Contract;</w:t>
      </w:r>
    </w:p>
    <w:p w:rsidR="00175FBF" w:rsidRPr="00767250" w:rsidRDefault="00175FBF" w:rsidP="00175FBF">
      <w:pPr>
        <w:suppressAutoHyphens/>
        <w:ind w:left="720"/>
        <w:rPr>
          <w:szCs w:val="24"/>
        </w:rPr>
      </w:pPr>
      <w:r w:rsidRPr="00767250">
        <w:rPr>
          <w:szCs w:val="24"/>
        </w:rPr>
        <w:t>(e)</w:t>
      </w:r>
      <w:r w:rsidRPr="00767250">
        <w:rPr>
          <w:szCs w:val="24"/>
        </w:rPr>
        <w:tab/>
        <w:t>the Special Conditions of Contract; and</w:t>
      </w:r>
    </w:p>
    <w:p w:rsidR="00175FBF" w:rsidRPr="00767250" w:rsidRDefault="00175FBF" w:rsidP="00175FBF">
      <w:pPr>
        <w:suppressAutoHyphens/>
        <w:ind w:left="720"/>
        <w:rPr>
          <w:szCs w:val="24"/>
        </w:rPr>
      </w:pPr>
      <w:r w:rsidRPr="00767250">
        <w:rPr>
          <w:szCs w:val="24"/>
        </w:rPr>
        <w:t>(f)</w:t>
      </w:r>
      <w:r w:rsidRPr="00767250">
        <w:rPr>
          <w:szCs w:val="24"/>
        </w:rPr>
        <w:tab/>
        <w:t>the Entity’s Notification of Award.</w:t>
      </w:r>
    </w:p>
    <w:p w:rsidR="00175FBF" w:rsidRPr="00767250" w:rsidRDefault="00175FBF" w:rsidP="00175FBF">
      <w:pPr>
        <w:suppressAutoHyphens/>
        <w:rPr>
          <w:szCs w:val="24"/>
        </w:rPr>
      </w:pPr>
    </w:p>
    <w:p w:rsidR="00175FBF" w:rsidRPr="00767250" w:rsidRDefault="00175FBF" w:rsidP="00175FBF">
      <w:pPr>
        <w:suppressAutoHyphens/>
        <w:rPr>
          <w:szCs w:val="24"/>
        </w:rPr>
      </w:pPr>
      <w:r w:rsidRPr="00767250">
        <w:rPr>
          <w:szCs w:val="24"/>
        </w:rPr>
        <w:t>3.</w:t>
      </w:r>
      <w:r w:rsidRPr="00767250">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175FBF" w:rsidRPr="00767250" w:rsidRDefault="00175FBF" w:rsidP="00175FBF">
      <w:pPr>
        <w:suppressAutoHyphens/>
        <w:rPr>
          <w:szCs w:val="24"/>
        </w:rPr>
      </w:pPr>
    </w:p>
    <w:p w:rsidR="00175FBF" w:rsidRPr="00767250" w:rsidRDefault="00175FBF" w:rsidP="00175FBF">
      <w:pPr>
        <w:suppressAutoHyphens/>
        <w:rPr>
          <w:szCs w:val="24"/>
        </w:rPr>
      </w:pPr>
      <w:r w:rsidRPr="00767250">
        <w:rPr>
          <w:szCs w:val="24"/>
        </w:rPr>
        <w:t>4.</w:t>
      </w:r>
      <w:r w:rsidRPr="00767250">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175FBF" w:rsidRPr="00767250" w:rsidRDefault="00175FBF" w:rsidP="00175FBF">
      <w:pPr>
        <w:suppressAutoHyphens/>
        <w:rPr>
          <w:szCs w:val="24"/>
        </w:rPr>
      </w:pPr>
    </w:p>
    <w:p w:rsidR="00175FBF" w:rsidRPr="00767250" w:rsidRDefault="00175FBF" w:rsidP="00175FBF">
      <w:pPr>
        <w:suppressAutoHyphens/>
        <w:rPr>
          <w:szCs w:val="24"/>
        </w:rPr>
      </w:pPr>
    </w:p>
    <w:p w:rsidR="00175FBF" w:rsidRPr="00767250" w:rsidRDefault="00175FBF" w:rsidP="00175FBF">
      <w:pPr>
        <w:suppressAutoHyphens/>
        <w:ind w:firstLine="720"/>
        <w:rPr>
          <w:szCs w:val="24"/>
        </w:rPr>
      </w:pPr>
      <w:r w:rsidRPr="00767250">
        <w:rPr>
          <w:szCs w:val="24"/>
        </w:rPr>
        <w:t xml:space="preserve">IN WITNESS whereof the parties hereto have caused this Agreement to be executed in accordance with the laws of the Republic of the </w:t>
      </w:r>
      <w:smartTag w:uri="urn:schemas-microsoft-com:office:smarttags" w:element="place">
        <w:smartTag w:uri="urn:schemas-microsoft-com:office:smarttags" w:element="country-region">
          <w:r w:rsidRPr="00767250">
            <w:rPr>
              <w:szCs w:val="24"/>
            </w:rPr>
            <w:t>Philippines</w:t>
          </w:r>
        </w:smartTag>
      </w:smartTag>
      <w:r w:rsidRPr="00767250">
        <w:rPr>
          <w:szCs w:val="24"/>
        </w:rPr>
        <w:t xml:space="preserve"> on the day and year first above written.</w:t>
      </w:r>
    </w:p>
    <w:p w:rsidR="00175FBF" w:rsidRPr="00767250" w:rsidRDefault="00175FBF" w:rsidP="00175FBF">
      <w:pPr>
        <w:suppressAutoHyphens/>
        <w:rPr>
          <w:szCs w:val="24"/>
        </w:rPr>
      </w:pPr>
    </w:p>
    <w:p w:rsidR="00175FBF" w:rsidRPr="00767250" w:rsidRDefault="00175FBF" w:rsidP="00175FBF">
      <w:pPr>
        <w:tabs>
          <w:tab w:val="left" w:pos="4680"/>
          <w:tab w:val="left" w:pos="7020"/>
        </w:tabs>
        <w:suppressAutoHyphens/>
        <w:rPr>
          <w:szCs w:val="24"/>
        </w:rPr>
      </w:pPr>
      <w:r w:rsidRPr="00767250">
        <w:rPr>
          <w:szCs w:val="24"/>
        </w:rPr>
        <w:t xml:space="preserve">Signed, sealed, delivered by </w:t>
      </w:r>
      <w:r w:rsidRPr="00767250">
        <w:rPr>
          <w:szCs w:val="24"/>
          <w:u w:val="single"/>
        </w:rPr>
        <w:tab/>
      </w:r>
      <w:r w:rsidRPr="00767250">
        <w:rPr>
          <w:szCs w:val="24"/>
        </w:rPr>
        <w:t xml:space="preserve"> the </w:t>
      </w:r>
      <w:r w:rsidRPr="00767250">
        <w:rPr>
          <w:szCs w:val="24"/>
          <w:u w:val="single"/>
        </w:rPr>
        <w:tab/>
      </w:r>
      <w:r w:rsidRPr="00767250">
        <w:rPr>
          <w:szCs w:val="24"/>
        </w:rPr>
        <w:t xml:space="preserve"> (for the Entity)</w:t>
      </w:r>
    </w:p>
    <w:p w:rsidR="00175FBF" w:rsidRPr="00767250" w:rsidRDefault="00175FBF" w:rsidP="00175FBF">
      <w:pPr>
        <w:suppressAutoHyphens/>
        <w:rPr>
          <w:szCs w:val="24"/>
        </w:rPr>
      </w:pPr>
    </w:p>
    <w:p w:rsidR="00105120" w:rsidRDefault="000B4BF8" w:rsidP="00175FBF">
      <w:pPr>
        <w:tabs>
          <w:tab w:val="left" w:pos="5820"/>
        </w:tabs>
        <w:rPr>
          <w:sz w:val="22"/>
        </w:rPr>
      </w:pPr>
      <w:r w:rsidRPr="00767250">
        <w:rPr>
          <w:szCs w:val="24"/>
        </w:rPr>
        <w:fldChar w:fldCharType="begin"/>
      </w:r>
      <w:r w:rsidR="00175FBF" w:rsidRPr="00767250">
        <w:rPr>
          <w:szCs w:val="24"/>
        </w:rPr>
        <w:instrText>ADVANCE \D 6.0</w:instrText>
      </w:r>
      <w:r w:rsidRPr="00767250">
        <w:rPr>
          <w:szCs w:val="24"/>
        </w:rPr>
        <w:fldChar w:fldCharType="end"/>
      </w:r>
      <w:r w:rsidR="00175FBF" w:rsidRPr="00767250">
        <w:rPr>
          <w:szCs w:val="24"/>
        </w:rPr>
        <w:t>Signed, sealed, delivered</w:t>
      </w:r>
      <w:r w:rsidR="00175FBF" w:rsidRPr="00767250">
        <w:t xml:space="preserve"> by </w:t>
      </w:r>
      <w:r w:rsidR="00175FBF" w:rsidRPr="00767250">
        <w:rPr>
          <w:u w:val="single"/>
        </w:rPr>
        <w:tab/>
      </w:r>
      <w:r w:rsidR="00175FBF" w:rsidRPr="00767250">
        <w:t xml:space="preserve"> the </w:t>
      </w:r>
      <w:r w:rsidR="00175FBF" w:rsidRPr="00767250">
        <w:rPr>
          <w:u w:val="single"/>
        </w:rPr>
        <w:tab/>
      </w:r>
      <w:r w:rsidR="00175FBF" w:rsidRPr="00767250">
        <w:t xml:space="preserve"> (for the  Supplier).</w:t>
      </w:r>
    </w:p>
    <w:p w:rsidR="00175FBF" w:rsidRPr="00756FB3" w:rsidRDefault="00175FBF" w:rsidP="00175FBF">
      <w:pPr>
        <w:pStyle w:val="Heading4"/>
        <w:spacing w:before="0" w:after="0"/>
        <w:rPr>
          <w:sz w:val="24"/>
        </w:rPr>
      </w:pPr>
      <w:r w:rsidRPr="00756FB3">
        <w:rPr>
          <w:sz w:val="24"/>
        </w:rPr>
        <w:lastRenderedPageBreak/>
        <w:t>Omnibus Sworn Statement</w:t>
      </w:r>
    </w:p>
    <w:p w:rsidR="00175FBF" w:rsidRPr="00756FB3" w:rsidRDefault="00175FBF" w:rsidP="00175FBF">
      <w:pPr>
        <w:pBdr>
          <w:bottom w:val="single" w:sz="12" w:space="1" w:color="auto"/>
        </w:pBdr>
        <w:rPr>
          <w:sz w:val="22"/>
        </w:rPr>
      </w:pPr>
    </w:p>
    <w:p w:rsidR="00175FBF" w:rsidRPr="00756FB3" w:rsidRDefault="00175FBF" w:rsidP="00175FBF">
      <w:pPr>
        <w:rPr>
          <w:sz w:val="22"/>
        </w:rPr>
      </w:pPr>
    </w:p>
    <w:p w:rsidR="00175FBF" w:rsidRPr="00756FB3" w:rsidRDefault="00175FBF" w:rsidP="00175FBF">
      <w:pPr>
        <w:jc w:val="left"/>
        <w:rPr>
          <w:sz w:val="22"/>
          <w:szCs w:val="24"/>
        </w:rPr>
      </w:pPr>
      <w:r w:rsidRPr="00756FB3">
        <w:rPr>
          <w:sz w:val="22"/>
          <w:szCs w:val="24"/>
        </w:rPr>
        <w:t xml:space="preserve">REPUBLIC OF THE </w:t>
      </w:r>
      <w:smartTag w:uri="urn:schemas-microsoft-com:office:smarttags" w:element="place">
        <w:smartTag w:uri="urn:schemas-microsoft-com:office:smarttags" w:element="country-region">
          <w:r w:rsidRPr="00756FB3">
            <w:rPr>
              <w:sz w:val="22"/>
              <w:szCs w:val="24"/>
            </w:rPr>
            <w:t>PHILIPPINES</w:t>
          </w:r>
        </w:smartTag>
      </w:smartTag>
      <w:r w:rsidRPr="00756FB3">
        <w:rPr>
          <w:sz w:val="22"/>
          <w:szCs w:val="24"/>
        </w:rPr>
        <w:tab/>
        <w:t>)</w:t>
      </w:r>
    </w:p>
    <w:p w:rsidR="00175FBF" w:rsidRPr="00756FB3" w:rsidRDefault="00175FBF" w:rsidP="00175FBF">
      <w:pPr>
        <w:jc w:val="left"/>
        <w:rPr>
          <w:sz w:val="22"/>
          <w:szCs w:val="24"/>
        </w:rPr>
      </w:pPr>
      <w:r w:rsidRPr="00756FB3">
        <w:rPr>
          <w:sz w:val="22"/>
          <w:szCs w:val="24"/>
        </w:rPr>
        <w:t>CITY/MUNICIPALITY OF ______</w:t>
      </w:r>
      <w:r w:rsidRPr="00756FB3">
        <w:rPr>
          <w:sz w:val="22"/>
          <w:szCs w:val="24"/>
        </w:rPr>
        <w:tab/>
        <w:t>) S.S.</w:t>
      </w:r>
    </w:p>
    <w:p w:rsidR="00175FBF" w:rsidRPr="00756FB3" w:rsidRDefault="00175FBF" w:rsidP="00175FBF">
      <w:pPr>
        <w:jc w:val="left"/>
        <w:rPr>
          <w:sz w:val="22"/>
          <w:szCs w:val="24"/>
        </w:rPr>
      </w:pPr>
    </w:p>
    <w:p w:rsidR="00175FBF" w:rsidRPr="00756FB3" w:rsidRDefault="00175FBF" w:rsidP="00175FBF">
      <w:pPr>
        <w:jc w:val="left"/>
        <w:rPr>
          <w:sz w:val="22"/>
          <w:szCs w:val="24"/>
        </w:rPr>
      </w:pPr>
    </w:p>
    <w:p w:rsidR="00175FBF" w:rsidRPr="00756FB3" w:rsidRDefault="00175FBF" w:rsidP="00175FBF">
      <w:pPr>
        <w:jc w:val="center"/>
        <w:rPr>
          <w:b/>
          <w:sz w:val="22"/>
          <w:szCs w:val="24"/>
        </w:rPr>
      </w:pPr>
      <w:r w:rsidRPr="00756FB3">
        <w:rPr>
          <w:rFonts w:ascii="Times New Roman Bold" w:hAnsi="Times New Roman Bold"/>
          <w:b/>
          <w:spacing w:val="40"/>
          <w:sz w:val="22"/>
          <w:szCs w:val="24"/>
        </w:rPr>
        <w:t>AFFIDAVIT</w:t>
      </w:r>
    </w:p>
    <w:p w:rsidR="00175FBF" w:rsidRPr="00756FB3" w:rsidRDefault="00175FBF" w:rsidP="00175FBF">
      <w:pPr>
        <w:rPr>
          <w:sz w:val="22"/>
        </w:rPr>
      </w:pPr>
    </w:p>
    <w:p w:rsidR="00175FBF" w:rsidRPr="00756FB3" w:rsidRDefault="00175FBF" w:rsidP="00175FBF">
      <w:pPr>
        <w:rPr>
          <w:sz w:val="22"/>
        </w:rPr>
      </w:pPr>
    </w:p>
    <w:p w:rsidR="00175FBF" w:rsidRPr="00756FB3" w:rsidRDefault="00175FBF" w:rsidP="00175FBF">
      <w:pPr>
        <w:ind w:firstLine="360"/>
        <w:rPr>
          <w:sz w:val="22"/>
        </w:rPr>
      </w:pPr>
      <w:r w:rsidRPr="00756FB3">
        <w:rPr>
          <w:sz w:val="22"/>
        </w:rPr>
        <w:t xml:space="preserve">I,   </w:t>
      </w:r>
      <w:r w:rsidRPr="00756FB3">
        <w:rPr>
          <w:i/>
          <w:sz w:val="22"/>
        </w:rPr>
        <w:t>[Name of Affiant]</w:t>
      </w:r>
      <w:r w:rsidRPr="00756FB3">
        <w:rPr>
          <w:sz w:val="22"/>
        </w:rPr>
        <w:t xml:space="preserve">, of legal age, </w:t>
      </w:r>
      <w:r w:rsidRPr="00756FB3">
        <w:rPr>
          <w:i/>
          <w:sz w:val="22"/>
        </w:rPr>
        <w:t>[Civil Status]</w:t>
      </w:r>
      <w:r w:rsidRPr="00756FB3">
        <w:rPr>
          <w:sz w:val="22"/>
        </w:rPr>
        <w:t xml:space="preserve">, </w:t>
      </w:r>
      <w:r w:rsidRPr="00756FB3">
        <w:rPr>
          <w:i/>
          <w:sz w:val="22"/>
        </w:rPr>
        <w:t>[Nationality]</w:t>
      </w:r>
      <w:r w:rsidRPr="00756FB3">
        <w:rPr>
          <w:sz w:val="22"/>
        </w:rPr>
        <w:t xml:space="preserve">, and residing at </w:t>
      </w:r>
      <w:r w:rsidRPr="00756FB3">
        <w:rPr>
          <w:i/>
          <w:sz w:val="22"/>
        </w:rPr>
        <w:t>[Address of Affiant]</w:t>
      </w:r>
      <w:r w:rsidRPr="00756FB3">
        <w:rPr>
          <w:sz w:val="22"/>
        </w:rPr>
        <w:t>, after having been duly sworn in accordance with law, do hereby depose and state that:</w:t>
      </w:r>
    </w:p>
    <w:p w:rsidR="00175FBF" w:rsidRPr="00756FB3" w:rsidRDefault="00175FBF" w:rsidP="00175FBF">
      <w:pPr>
        <w:rPr>
          <w:sz w:val="22"/>
        </w:rPr>
      </w:pPr>
    </w:p>
    <w:p w:rsidR="00175FBF" w:rsidRPr="00756FB3" w:rsidRDefault="00175FBF" w:rsidP="00905938">
      <w:pPr>
        <w:numPr>
          <w:ilvl w:val="0"/>
          <w:numId w:val="11"/>
        </w:numPr>
        <w:ind w:left="720"/>
        <w:rPr>
          <w:sz w:val="22"/>
        </w:rPr>
      </w:pPr>
      <w:r w:rsidRPr="00756FB3">
        <w:rPr>
          <w:b/>
          <w:i/>
          <w:sz w:val="22"/>
        </w:rPr>
        <w:t>Select one, delete the other:</w:t>
      </w:r>
    </w:p>
    <w:p w:rsidR="00175FBF" w:rsidRPr="00756FB3" w:rsidRDefault="00175FBF" w:rsidP="00175FBF">
      <w:pPr>
        <w:ind w:left="720"/>
        <w:rPr>
          <w:sz w:val="22"/>
        </w:rPr>
      </w:pPr>
    </w:p>
    <w:p w:rsidR="00175FBF" w:rsidRPr="00756FB3" w:rsidRDefault="00175FBF" w:rsidP="00175FBF">
      <w:pPr>
        <w:ind w:left="720"/>
        <w:rPr>
          <w:sz w:val="22"/>
        </w:rPr>
      </w:pPr>
      <w:r w:rsidRPr="00756FB3">
        <w:rPr>
          <w:i/>
          <w:sz w:val="22"/>
        </w:rPr>
        <w:t xml:space="preserve">If a sole proprietorship: </w:t>
      </w:r>
      <w:r w:rsidRPr="00756FB3">
        <w:rPr>
          <w:sz w:val="22"/>
        </w:rPr>
        <w:t xml:space="preserve">I am the sole proprietor of </w:t>
      </w:r>
      <w:r w:rsidRPr="00756FB3">
        <w:rPr>
          <w:i/>
          <w:sz w:val="22"/>
        </w:rPr>
        <w:t>[Name of Bidder]</w:t>
      </w:r>
      <w:r w:rsidRPr="00756FB3">
        <w:rPr>
          <w:sz w:val="22"/>
        </w:rPr>
        <w:t xml:space="preserve"> with office address at </w:t>
      </w:r>
      <w:r w:rsidRPr="00756FB3">
        <w:rPr>
          <w:i/>
          <w:sz w:val="22"/>
        </w:rPr>
        <w:t>[address of Bidder]</w:t>
      </w:r>
      <w:r w:rsidRPr="00756FB3">
        <w:rPr>
          <w:sz w:val="22"/>
        </w:rPr>
        <w:t>;</w:t>
      </w:r>
    </w:p>
    <w:p w:rsidR="00175FBF" w:rsidRPr="00756FB3" w:rsidRDefault="00175FBF" w:rsidP="00175FBF">
      <w:pPr>
        <w:ind w:left="720"/>
        <w:rPr>
          <w:sz w:val="22"/>
        </w:rPr>
      </w:pPr>
    </w:p>
    <w:p w:rsidR="00175FBF" w:rsidRPr="00756FB3" w:rsidRDefault="00175FBF" w:rsidP="00175FBF">
      <w:pPr>
        <w:ind w:left="720"/>
        <w:rPr>
          <w:sz w:val="22"/>
        </w:rPr>
      </w:pPr>
      <w:r w:rsidRPr="00756FB3">
        <w:rPr>
          <w:i/>
          <w:sz w:val="22"/>
        </w:rPr>
        <w:t xml:space="preserve">If a partnership, corporation, cooperative, or joint venture: </w:t>
      </w:r>
      <w:r w:rsidRPr="00756FB3">
        <w:rPr>
          <w:sz w:val="22"/>
        </w:rPr>
        <w:t xml:space="preserve">I am the duly authorized and designated representative of </w:t>
      </w:r>
      <w:r w:rsidRPr="00756FB3">
        <w:rPr>
          <w:i/>
          <w:sz w:val="22"/>
        </w:rPr>
        <w:t>[Name of Bidder]</w:t>
      </w:r>
      <w:r w:rsidRPr="00756FB3">
        <w:rPr>
          <w:sz w:val="22"/>
        </w:rPr>
        <w:t xml:space="preserve"> with office address at </w:t>
      </w:r>
      <w:r w:rsidRPr="00756FB3">
        <w:rPr>
          <w:i/>
          <w:sz w:val="22"/>
        </w:rPr>
        <w:t>[address of Bidder]</w:t>
      </w:r>
      <w:r w:rsidRPr="00756FB3">
        <w:rPr>
          <w:sz w:val="22"/>
        </w:rPr>
        <w:t>;</w:t>
      </w:r>
    </w:p>
    <w:p w:rsidR="00175FBF" w:rsidRPr="00756FB3" w:rsidRDefault="00175FBF" w:rsidP="00175FBF">
      <w:pPr>
        <w:ind w:left="720"/>
        <w:rPr>
          <w:sz w:val="22"/>
        </w:rPr>
      </w:pPr>
    </w:p>
    <w:p w:rsidR="00175FBF" w:rsidRPr="00756FB3" w:rsidRDefault="00175FBF" w:rsidP="00905938">
      <w:pPr>
        <w:numPr>
          <w:ilvl w:val="0"/>
          <w:numId w:val="11"/>
        </w:numPr>
        <w:ind w:left="720"/>
        <w:rPr>
          <w:sz w:val="22"/>
        </w:rPr>
      </w:pPr>
      <w:r w:rsidRPr="00756FB3">
        <w:rPr>
          <w:b/>
          <w:i/>
          <w:sz w:val="22"/>
        </w:rPr>
        <w:t>Select one, delete the other:</w:t>
      </w:r>
    </w:p>
    <w:p w:rsidR="00175FBF" w:rsidRPr="00756FB3" w:rsidRDefault="00175FBF" w:rsidP="00175FBF">
      <w:pPr>
        <w:ind w:left="720"/>
        <w:rPr>
          <w:sz w:val="22"/>
        </w:rPr>
      </w:pPr>
    </w:p>
    <w:p w:rsidR="00175FBF" w:rsidRPr="00756FB3" w:rsidRDefault="00175FBF" w:rsidP="00175FBF">
      <w:pPr>
        <w:ind w:left="720"/>
        <w:rPr>
          <w:i/>
          <w:sz w:val="22"/>
        </w:rPr>
      </w:pPr>
      <w:r w:rsidRPr="00756FB3">
        <w:rPr>
          <w:i/>
          <w:sz w:val="22"/>
        </w:rPr>
        <w:t xml:space="preserve">If a sole proprietorship: </w:t>
      </w:r>
      <w:r w:rsidRPr="00756FB3">
        <w:rPr>
          <w:sz w:val="22"/>
        </w:rPr>
        <w:t xml:space="preserve">As the owner and sole proprietor of </w:t>
      </w:r>
      <w:r w:rsidRPr="00756FB3">
        <w:rPr>
          <w:i/>
          <w:sz w:val="22"/>
        </w:rPr>
        <w:t>[Name of Bidder]</w:t>
      </w:r>
      <w:r w:rsidRPr="00756FB3">
        <w:rPr>
          <w:sz w:val="22"/>
        </w:rPr>
        <w:t xml:space="preserve">, I have full power and authority to do, execute and perform any and all acts necessary to represent it in the bidding for </w:t>
      </w:r>
      <w:r w:rsidRPr="00756FB3">
        <w:rPr>
          <w:i/>
          <w:sz w:val="22"/>
        </w:rPr>
        <w:t>[Name of the Project]</w:t>
      </w:r>
      <w:r w:rsidRPr="00756FB3">
        <w:rPr>
          <w:sz w:val="22"/>
        </w:rPr>
        <w:t xml:space="preserve"> of the </w:t>
      </w:r>
      <w:r w:rsidRPr="00756FB3">
        <w:rPr>
          <w:i/>
          <w:sz w:val="22"/>
        </w:rPr>
        <w:t>[Name of the Procuring Entity]</w:t>
      </w:r>
      <w:r w:rsidRPr="00756FB3">
        <w:rPr>
          <w:sz w:val="22"/>
        </w:rPr>
        <w:t>;</w:t>
      </w:r>
    </w:p>
    <w:p w:rsidR="00175FBF" w:rsidRPr="00756FB3" w:rsidRDefault="00175FBF" w:rsidP="00175FBF">
      <w:pPr>
        <w:ind w:left="720"/>
        <w:rPr>
          <w:i/>
          <w:sz w:val="22"/>
        </w:rPr>
      </w:pPr>
    </w:p>
    <w:p w:rsidR="00175FBF" w:rsidRPr="00756FB3" w:rsidRDefault="00175FBF" w:rsidP="00175FBF">
      <w:pPr>
        <w:ind w:left="720"/>
        <w:rPr>
          <w:sz w:val="22"/>
        </w:rPr>
      </w:pPr>
      <w:r w:rsidRPr="00756FB3">
        <w:rPr>
          <w:i/>
          <w:sz w:val="22"/>
        </w:rPr>
        <w:t xml:space="preserve">If a partnership, corporation, cooperative, or joint venture: </w:t>
      </w:r>
      <w:r w:rsidRPr="00756FB3">
        <w:rPr>
          <w:sz w:val="22"/>
        </w:rPr>
        <w:t xml:space="preserve">I am granted full power and authority to do, execute and perform any and all acts necessary and/or to represent the </w:t>
      </w:r>
      <w:r w:rsidRPr="00756FB3">
        <w:rPr>
          <w:i/>
          <w:sz w:val="22"/>
        </w:rPr>
        <w:t>[Name of Bidder]</w:t>
      </w:r>
      <w:r w:rsidRPr="00756FB3">
        <w:rPr>
          <w:sz w:val="22"/>
        </w:rPr>
        <w:t>in the bidding as shown in the attached</w:t>
      </w:r>
      <w:r w:rsidRPr="00756FB3">
        <w:rPr>
          <w:i/>
          <w:sz w:val="22"/>
        </w:rPr>
        <w:t>[state title of attached document showing proof of authorization (e.g., duly notarized Secretary’s Certificateissued by the corporation or the members of the joint venture)]</w:t>
      </w:r>
      <w:r w:rsidRPr="00756FB3">
        <w:rPr>
          <w:sz w:val="22"/>
        </w:rPr>
        <w:t>;</w:t>
      </w:r>
    </w:p>
    <w:p w:rsidR="00175FBF" w:rsidRPr="00756FB3" w:rsidRDefault="00175FBF" w:rsidP="00175FBF">
      <w:pPr>
        <w:ind w:left="720"/>
        <w:rPr>
          <w:sz w:val="22"/>
        </w:rPr>
      </w:pPr>
    </w:p>
    <w:p w:rsidR="00175FBF" w:rsidRPr="00756FB3" w:rsidRDefault="00175FBF" w:rsidP="00905938">
      <w:pPr>
        <w:numPr>
          <w:ilvl w:val="0"/>
          <w:numId w:val="11"/>
        </w:numPr>
        <w:ind w:left="720"/>
        <w:rPr>
          <w:sz w:val="22"/>
        </w:rPr>
      </w:pPr>
      <w:r w:rsidRPr="00756FB3">
        <w:rPr>
          <w:i/>
          <w:sz w:val="22"/>
        </w:rPr>
        <w:t>[Name of Bidder]</w:t>
      </w:r>
      <w:r w:rsidRPr="00756FB3">
        <w:rPr>
          <w:sz w:val="22"/>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175FBF" w:rsidRPr="00756FB3" w:rsidRDefault="00175FBF" w:rsidP="00175FBF">
      <w:pPr>
        <w:ind w:left="720"/>
        <w:rPr>
          <w:sz w:val="22"/>
        </w:rPr>
      </w:pPr>
    </w:p>
    <w:p w:rsidR="00175FBF" w:rsidRPr="00756FB3" w:rsidRDefault="00175FBF" w:rsidP="00905938">
      <w:pPr>
        <w:numPr>
          <w:ilvl w:val="0"/>
          <w:numId w:val="11"/>
        </w:numPr>
        <w:ind w:left="720"/>
        <w:rPr>
          <w:sz w:val="22"/>
        </w:rPr>
      </w:pPr>
      <w:r w:rsidRPr="00756FB3">
        <w:rPr>
          <w:sz w:val="22"/>
        </w:rPr>
        <w:t>Each of the documents submitted in satisfaction of the bidding requirements is an authentic copy of the original, complete, and all statements and information provided therein are true and correct;</w:t>
      </w:r>
    </w:p>
    <w:p w:rsidR="00175FBF" w:rsidRPr="00756FB3" w:rsidRDefault="00175FBF" w:rsidP="00175FBF">
      <w:pPr>
        <w:ind w:left="720"/>
        <w:rPr>
          <w:sz w:val="22"/>
          <w:szCs w:val="28"/>
          <w:u w:val="single"/>
        </w:rPr>
      </w:pPr>
    </w:p>
    <w:p w:rsidR="00175FBF" w:rsidRPr="00756FB3" w:rsidRDefault="00175FBF" w:rsidP="00905938">
      <w:pPr>
        <w:numPr>
          <w:ilvl w:val="0"/>
          <w:numId w:val="11"/>
        </w:numPr>
        <w:ind w:left="720"/>
        <w:rPr>
          <w:sz w:val="22"/>
          <w:szCs w:val="28"/>
        </w:rPr>
      </w:pPr>
      <w:r w:rsidRPr="00756FB3">
        <w:rPr>
          <w:i/>
          <w:sz w:val="22"/>
        </w:rPr>
        <w:t>[Name of Bidder]</w:t>
      </w:r>
      <w:r w:rsidRPr="00756FB3">
        <w:rPr>
          <w:sz w:val="22"/>
          <w:szCs w:val="28"/>
        </w:rPr>
        <w:t>is authorizing the Hea</w:t>
      </w:r>
      <w:r w:rsidRPr="00756FB3">
        <w:rPr>
          <w:sz w:val="22"/>
        </w:rPr>
        <w:t>d of the Procuring Entity or its</w:t>
      </w:r>
      <w:r w:rsidRPr="00756FB3">
        <w:rPr>
          <w:sz w:val="22"/>
          <w:szCs w:val="28"/>
        </w:rPr>
        <w:t xml:space="preserve"> duly authorized representative(s) to verify all the documents submitted;</w:t>
      </w:r>
    </w:p>
    <w:p w:rsidR="00175FBF" w:rsidRPr="00756FB3" w:rsidRDefault="00175FBF" w:rsidP="00175FBF">
      <w:pPr>
        <w:ind w:left="720"/>
        <w:rPr>
          <w:sz w:val="22"/>
          <w:u w:val="single"/>
        </w:rPr>
      </w:pPr>
    </w:p>
    <w:p w:rsidR="00175FBF" w:rsidRPr="00756FB3" w:rsidRDefault="00175FBF" w:rsidP="00905938">
      <w:pPr>
        <w:numPr>
          <w:ilvl w:val="0"/>
          <w:numId w:val="11"/>
        </w:numPr>
        <w:ind w:left="720"/>
        <w:rPr>
          <w:sz w:val="22"/>
        </w:rPr>
      </w:pPr>
      <w:r w:rsidRPr="00756FB3">
        <w:rPr>
          <w:b/>
          <w:i/>
          <w:sz w:val="22"/>
        </w:rPr>
        <w:t>Select one, delete the rest:</w:t>
      </w:r>
    </w:p>
    <w:p w:rsidR="00175FBF" w:rsidRPr="00756FB3" w:rsidRDefault="00175FBF" w:rsidP="00175FBF">
      <w:pPr>
        <w:ind w:left="720"/>
        <w:rPr>
          <w:sz w:val="22"/>
        </w:rPr>
      </w:pPr>
    </w:p>
    <w:p w:rsidR="00175FBF" w:rsidRPr="00756FB3" w:rsidRDefault="00175FBF" w:rsidP="00175FBF">
      <w:pPr>
        <w:ind w:left="720"/>
        <w:rPr>
          <w:sz w:val="22"/>
        </w:rPr>
      </w:pPr>
      <w:r w:rsidRPr="00756FB3">
        <w:rPr>
          <w:i/>
          <w:sz w:val="22"/>
        </w:rPr>
        <w:t>If a sole proprietorship:</w:t>
      </w:r>
      <w:r w:rsidRPr="00756FB3">
        <w:rPr>
          <w:sz w:val="22"/>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175FBF" w:rsidRPr="00756FB3" w:rsidRDefault="00175FBF" w:rsidP="00175FBF">
      <w:pPr>
        <w:ind w:left="720"/>
        <w:rPr>
          <w:i/>
          <w:sz w:val="22"/>
        </w:rPr>
      </w:pPr>
    </w:p>
    <w:p w:rsidR="00175FBF" w:rsidRPr="00756FB3" w:rsidRDefault="00175FBF" w:rsidP="00175FBF">
      <w:pPr>
        <w:ind w:left="720"/>
        <w:rPr>
          <w:sz w:val="22"/>
        </w:rPr>
      </w:pPr>
      <w:r w:rsidRPr="00756FB3">
        <w:rPr>
          <w:i/>
          <w:sz w:val="22"/>
        </w:rPr>
        <w:t>If a partnership or cooperative:</w:t>
      </w:r>
      <w:r w:rsidRPr="00756FB3">
        <w:rPr>
          <w:sz w:val="22"/>
        </w:rPr>
        <w:t xml:space="preserve"> None of the officers and members of </w:t>
      </w:r>
      <w:r w:rsidRPr="00756FB3">
        <w:rPr>
          <w:i/>
          <w:sz w:val="22"/>
        </w:rPr>
        <w:t xml:space="preserve">[Name of Bidder] </w:t>
      </w:r>
      <w:r w:rsidRPr="00756FB3">
        <w:rPr>
          <w:sz w:val="22"/>
        </w:rPr>
        <w:t xml:space="preserve">is related to the Head of the Procuring Entity, members of the Bids and Awards Committee </w:t>
      </w:r>
      <w:r w:rsidRPr="00756FB3">
        <w:rPr>
          <w:sz w:val="22"/>
        </w:rPr>
        <w:lastRenderedPageBreak/>
        <w:t>(BAC), the Technical Working Group, and the BAC Secretariat, the head of the Project Management Office or the end-user unit, and the project consultants by consanguinity or affinity up to the third civil degree;</w:t>
      </w:r>
    </w:p>
    <w:p w:rsidR="00175FBF" w:rsidRPr="00756FB3" w:rsidRDefault="00175FBF" w:rsidP="00175FBF">
      <w:pPr>
        <w:ind w:left="720"/>
        <w:rPr>
          <w:sz w:val="22"/>
          <w:szCs w:val="28"/>
          <w:u w:val="single"/>
        </w:rPr>
      </w:pPr>
    </w:p>
    <w:p w:rsidR="00175FBF" w:rsidRPr="00756FB3" w:rsidRDefault="00175FBF" w:rsidP="00175FBF">
      <w:pPr>
        <w:ind w:left="720"/>
        <w:rPr>
          <w:sz w:val="22"/>
        </w:rPr>
      </w:pPr>
      <w:r w:rsidRPr="00756FB3">
        <w:rPr>
          <w:i/>
          <w:sz w:val="22"/>
        </w:rPr>
        <w:t>If a corporation or joint venture:</w:t>
      </w:r>
      <w:r w:rsidRPr="00756FB3">
        <w:rPr>
          <w:sz w:val="22"/>
        </w:rPr>
        <w:t xml:space="preserve"> None of the officers, directors, and controlling stockholders of </w:t>
      </w:r>
      <w:r w:rsidRPr="00756FB3">
        <w:rPr>
          <w:i/>
          <w:sz w:val="22"/>
        </w:rPr>
        <w:t xml:space="preserve">[Name of Bidder] </w:t>
      </w:r>
      <w:r w:rsidRPr="00756FB3">
        <w:rPr>
          <w:sz w:val="22"/>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175FBF" w:rsidRPr="00756FB3" w:rsidRDefault="00175FBF" w:rsidP="00175FBF">
      <w:pPr>
        <w:ind w:left="720"/>
        <w:rPr>
          <w:sz w:val="22"/>
          <w:szCs w:val="28"/>
          <w:u w:val="single"/>
        </w:rPr>
      </w:pPr>
    </w:p>
    <w:p w:rsidR="00175FBF" w:rsidRPr="00756FB3" w:rsidRDefault="00175FBF" w:rsidP="00905938">
      <w:pPr>
        <w:numPr>
          <w:ilvl w:val="0"/>
          <w:numId w:val="11"/>
        </w:numPr>
        <w:ind w:left="720"/>
        <w:rPr>
          <w:sz w:val="22"/>
          <w:szCs w:val="28"/>
        </w:rPr>
      </w:pPr>
      <w:r w:rsidRPr="00756FB3">
        <w:rPr>
          <w:i/>
          <w:sz w:val="22"/>
        </w:rPr>
        <w:t xml:space="preserve">[Name of Bidder] </w:t>
      </w:r>
      <w:r w:rsidRPr="00756FB3">
        <w:rPr>
          <w:sz w:val="22"/>
          <w:szCs w:val="28"/>
        </w:rPr>
        <w:t>complies with existing labor law</w:t>
      </w:r>
      <w:r w:rsidRPr="00756FB3">
        <w:rPr>
          <w:sz w:val="22"/>
        </w:rPr>
        <w:t>s</w:t>
      </w:r>
      <w:r w:rsidRPr="00756FB3">
        <w:rPr>
          <w:sz w:val="22"/>
          <w:szCs w:val="28"/>
        </w:rPr>
        <w:t xml:space="preserve"> and standards; </w:t>
      </w:r>
      <w:r w:rsidRPr="00756FB3">
        <w:rPr>
          <w:sz w:val="22"/>
        </w:rPr>
        <w:t>and</w:t>
      </w:r>
    </w:p>
    <w:p w:rsidR="00175FBF" w:rsidRPr="00756FB3" w:rsidRDefault="00175FBF" w:rsidP="00175FBF">
      <w:pPr>
        <w:pStyle w:val="ListParagraph"/>
        <w:rPr>
          <w:sz w:val="22"/>
          <w:szCs w:val="28"/>
        </w:rPr>
      </w:pPr>
    </w:p>
    <w:p w:rsidR="00175FBF" w:rsidRPr="00756FB3" w:rsidRDefault="00175FBF" w:rsidP="00905938">
      <w:pPr>
        <w:numPr>
          <w:ilvl w:val="0"/>
          <w:numId w:val="11"/>
        </w:numPr>
        <w:ind w:left="720"/>
        <w:rPr>
          <w:sz w:val="22"/>
        </w:rPr>
      </w:pPr>
      <w:r w:rsidRPr="00756FB3">
        <w:rPr>
          <w:i/>
          <w:sz w:val="22"/>
        </w:rPr>
        <w:t>[Name of Bidder]</w:t>
      </w:r>
      <w:r w:rsidRPr="00756FB3">
        <w:rPr>
          <w:sz w:val="22"/>
        </w:rPr>
        <w:t xml:space="preserve"> is aware of and has undertaken the following responsibilities as a Bidder:</w:t>
      </w:r>
    </w:p>
    <w:p w:rsidR="00175FBF" w:rsidRPr="00756FB3" w:rsidRDefault="00175FBF" w:rsidP="00175FBF">
      <w:pPr>
        <w:ind w:left="720"/>
        <w:rPr>
          <w:sz w:val="22"/>
        </w:rPr>
      </w:pPr>
    </w:p>
    <w:p w:rsidR="00175FBF" w:rsidRPr="00756FB3" w:rsidRDefault="00175FBF" w:rsidP="00905938">
      <w:pPr>
        <w:numPr>
          <w:ilvl w:val="1"/>
          <w:numId w:val="11"/>
        </w:numPr>
        <w:ind w:left="1080"/>
        <w:rPr>
          <w:sz w:val="22"/>
        </w:rPr>
      </w:pPr>
      <w:r w:rsidRPr="00756FB3">
        <w:rPr>
          <w:sz w:val="22"/>
        </w:rPr>
        <w:t>Carefully examine all of the Bidding Documents;</w:t>
      </w:r>
    </w:p>
    <w:p w:rsidR="00175FBF" w:rsidRPr="00756FB3" w:rsidRDefault="00175FBF" w:rsidP="00175FBF">
      <w:pPr>
        <w:ind w:left="1080"/>
        <w:rPr>
          <w:sz w:val="22"/>
        </w:rPr>
      </w:pPr>
    </w:p>
    <w:p w:rsidR="00175FBF" w:rsidRPr="00756FB3" w:rsidRDefault="00175FBF" w:rsidP="00905938">
      <w:pPr>
        <w:numPr>
          <w:ilvl w:val="1"/>
          <w:numId w:val="11"/>
        </w:numPr>
        <w:ind w:left="1080"/>
        <w:rPr>
          <w:sz w:val="22"/>
        </w:rPr>
      </w:pPr>
      <w:r w:rsidRPr="00756FB3">
        <w:rPr>
          <w:sz w:val="22"/>
        </w:rPr>
        <w:t>Acknowledge all conditions, local or otherwise, affecting the implementation of the Contract;</w:t>
      </w:r>
    </w:p>
    <w:p w:rsidR="00175FBF" w:rsidRPr="00756FB3" w:rsidRDefault="00175FBF" w:rsidP="00175FBF">
      <w:pPr>
        <w:ind w:left="1080"/>
        <w:rPr>
          <w:sz w:val="22"/>
        </w:rPr>
      </w:pPr>
    </w:p>
    <w:p w:rsidR="00175FBF" w:rsidRPr="00756FB3" w:rsidRDefault="00175FBF" w:rsidP="00905938">
      <w:pPr>
        <w:numPr>
          <w:ilvl w:val="1"/>
          <w:numId w:val="11"/>
        </w:numPr>
        <w:ind w:left="1080"/>
        <w:rPr>
          <w:sz w:val="22"/>
        </w:rPr>
      </w:pPr>
      <w:r w:rsidRPr="00756FB3">
        <w:rPr>
          <w:sz w:val="22"/>
        </w:rPr>
        <w:t>Made an estimate of the facilities available and needed for the contract to be bid, if any; and</w:t>
      </w:r>
    </w:p>
    <w:p w:rsidR="00175FBF" w:rsidRPr="00756FB3" w:rsidRDefault="00175FBF" w:rsidP="00175FBF">
      <w:pPr>
        <w:ind w:left="1080"/>
        <w:rPr>
          <w:sz w:val="22"/>
        </w:rPr>
      </w:pPr>
    </w:p>
    <w:p w:rsidR="00175FBF" w:rsidRPr="00756FB3" w:rsidRDefault="00175FBF" w:rsidP="00905938">
      <w:pPr>
        <w:numPr>
          <w:ilvl w:val="1"/>
          <w:numId w:val="11"/>
        </w:numPr>
        <w:ind w:left="1080"/>
        <w:rPr>
          <w:sz w:val="22"/>
        </w:rPr>
      </w:pPr>
      <w:r w:rsidRPr="00756FB3">
        <w:rPr>
          <w:sz w:val="22"/>
        </w:rPr>
        <w:t xml:space="preserve">Inquire or secure Supplemental/Bid Bulletin(s) issued for the </w:t>
      </w:r>
      <w:r w:rsidRPr="00756FB3">
        <w:rPr>
          <w:i/>
          <w:sz w:val="22"/>
        </w:rPr>
        <w:t>[Name of the Project]</w:t>
      </w:r>
      <w:r w:rsidRPr="00756FB3">
        <w:rPr>
          <w:sz w:val="22"/>
        </w:rPr>
        <w:t>.</w:t>
      </w:r>
    </w:p>
    <w:p w:rsidR="00175FBF" w:rsidRPr="00756FB3" w:rsidRDefault="00175FBF" w:rsidP="00175FBF">
      <w:pPr>
        <w:ind w:left="1080"/>
        <w:rPr>
          <w:sz w:val="22"/>
        </w:rPr>
      </w:pPr>
    </w:p>
    <w:p w:rsidR="00175FBF" w:rsidRPr="00756FB3" w:rsidRDefault="00175FBF" w:rsidP="00175FBF">
      <w:pPr>
        <w:rPr>
          <w:sz w:val="22"/>
          <w:szCs w:val="24"/>
        </w:rPr>
      </w:pPr>
    </w:p>
    <w:p w:rsidR="00175FBF" w:rsidRPr="00756FB3" w:rsidRDefault="00175FBF" w:rsidP="00175FBF">
      <w:pPr>
        <w:ind w:firstLine="360"/>
        <w:rPr>
          <w:sz w:val="22"/>
          <w:szCs w:val="24"/>
        </w:rPr>
      </w:pPr>
      <w:r w:rsidRPr="00756FB3">
        <w:rPr>
          <w:sz w:val="22"/>
          <w:szCs w:val="24"/>
        </w:rPr>
        <w:t xml:space="preserve">IN WITNESS WHEREOF, I have hereunto set my hand this __ day of ___, 20__ at ____________, </w:t>
      </w:r>
      <w:smartTag w:uri="urn:schemas-microsoft-com:office:smarttags" w:element="place">
        <w:smartTag w:uri="urn:schemas-microsoft-com:office:smarttags" w:element="country-region">
          <w:r w:rsidRPr="00756FB3">
            <w:rPr>
              <w:sz w:val="22"/>
              <w:szCs w:val="24"/>
            </w:rPr>
            <w:t>Philippines</w:t>
          </w:r>
        </w:smartTag>
      </w:smartTag>
      <w:r w:rsidRPr="00756FB3">
        <w:rPr>
          <w:sz w:val="22"/>
          <w:szCs w:val="24"/>
        </w:rPr>
        <w:t>.</w:t>
      </w:r>
    </w:p>
    <w:p w:rsidR="00175FBF" w:rsidRPr="00756FB3" w:rsidRDefault="00175FBF" w:rsidP="00175FBF">
      <w:pPr>
        <w:rPr>
          <w:sz w:val="22"/>
          <w:szCs w:val="24"/>
        </w:rPr>
      </w:pPr>
    </w:p>
    <w:p w:rsidR="00175FBF" w:rsidRPr="00756FB3" w:rsidRDefault="00175FBF" w:rsidP="00175FBF">
      <w:pPr>
        <w:rPr>
          <w:sz w:val="22"/>
          <w:szCs w:val="24"/>
        </w:rPr>
      </w:pPr>
    </w:p>
    <w:p w:rsidR="00175FBF" w:rsidRPr="00756FB3" w:rsidRDefault="00175FBF" w:rsidP="00175FBF">
      <w:pPr>
        <w:rPr>
          <w:sz w:val="22"/>
          <w:szCs w:val="24"/>
        </w:rPr>
      </w:pPr>
      <w:r w:rsidRPr="00756FB3">
        <w:rPr>
          <w:sz w:val="22"/>
          <w:szCs w:val="24"/>
        </w:rPr>
        <w:tab/>
      </w:r>
      <w:r w:rsidRPr="00756FB3">
        <w:rPr>
          <w:sz w:val="22"/>
          <w:szCs w:val="24"/>
        </w:rPr>
        <w:tab/>
      </w:r>
      <w:r w:rsidRPr="00756FB3">
        <w:rPr>
          <w:sz w:val="22"/>
          <w:szCs w:val="24"/>
        </w:rPr>
        <w:tab/>
      </w:r>
      <w:r w:rsidRPr="00756FB3">
        <w:rPr>
          <w:sz w:val="22"/>
          <w:szCs w:val="24"/>
        </w:rPr>
        <w:tab/>
      </w:r>
      <w:r w:rsidRPr="00756FB3">
        <w:rPr>
          <w:sz w:val="22"/>
          <w:szCs w:val="24"/>
        </w:rPr>
        <w:tab/>
      </w:r>
      <w:r w:rsidRPr="00756FB3">
        <w:rPr>
          <w:sz w:val="22"/>
          <w:szCs w:val="24"/>
        </w:rPr>
        <w:tab/>
        <w:t>_____________________________________</w:t>
      </w:r>
    </w:p>
    <w:p w:rsidR="00175FBF" w:rsidRPr="00756FB3" w:rsidRDefault="00175FBF" w:rsidP="00175FBF">
      <w:pPr>
        <w:rPr>
          <w:sz w:val="22"/>
          <w:szCs w:val="24"/>
        </w:rPr>
      </w:pPr>
      <w:r w:rsidRPr="00756FB3">
        <w:rPr>
          <w:sz w:val="22"/>
          <w:szCs w:val="24"/>
        </w:rPr>
        <w:tab/>
      </w:r>
      <w:r w:rsidRPr="00756FB3">
        <w:rPr>
          <w:sz w:val="22"/>
          <w:szCs w:val="24"/>
        </w:rPr>
        <w:tab/>
      </w:r>
      <w:r w:rsidRPr="00756FB3">
        <w:rPr>
          <w:sz w:val="22"/>
          <w:szCs w:val="24"/>
        </w:rPr>
        <w:tab/>
      </w:r>
      <w:r w:rsidRPr="00756FB3">
        <w:rPr>
          <w:sz w:val="22"/>
          <w:szCs w:val="24"/>
        </w:rPr>
        <w:tab/>
      </w:r>
      <w:r w:rsidRPr="00756FB3">
        <w:rPr>
          <w:sz w:val="22"/>
          <w:szCs w:val="24"/>
        </w:rPr>
        <w:tab/>
      </w:r>
      <w:r w:rsidRPr="00756FB3">
        <w:rPr>
          <w:sz w:val="22"/>
          <w:szCs w:val="24"/>
        </w:rPr>
        <w:tab/>
        <w:t>Bidder’s Representative/Authorized Signatory</w:t>
      </w:r>
    </w:p>
    <w:p w:rsidR="00175FBF" w:rsidRPr="00756FB3" w:rsidRDefault="00175FBF" w:rsidP="00175FBF">
      <w:pPr>
        <w:rPr>
          <w:sz w:val="22"/>
          <w:szCs w:val="24"/>
        </w:rPr>
      </w:pPr>
    </w:p>
    <w:p w:rsidR="00175FBF" w:rsidRPr="00756FB3" w:rsidRDefault="00175FBF" w:rsidP="00175FBF">
      <w:pPr>
        <w:rPr>
          <w:sz w:val="22"/>
          <w:szCs w:val="24"/>
        </w:rPr>
      </w:pPr>
    </w:p>
    <w:p w:rsidR="00175FBF" w:rsidRPr="00756FB3" w:rsidRDefault="00175FBF" w:rsidP="00175FBF">
      <w:pPr>
        <w:rPr>
          <w:sz w:val="22"/>
          <w:szCs w:val="24"/>
        </w:rPr>
      </w:pPr>
    </w:p>
    <w:p w:rsidR="00175FBF" w:rsidRDefault="00175FBF" w:rsidP="00175FBF">
      <w:r w:rsidRPr="003E113B">
        <w:br w:type="page"/>
      </w:r>
      <w:r>
        <w:lastRenderedPageBreak/>
        <w:tab/>
      </w:r>
      <w:r>
        <w:tab/>
      </w:r>
      <w:r>
        <w:tab/>
      </w:r>
      <w:r>
        <w:tab/>
      </w:r>
      <w:r>
        <w:tab/>
      </w:r>
      <w:r>
        <w:tab/>
      </w:r>
      <w:r>
        <w:tab/>
      </w:r>
      <w:r>
        <w:tab/>
        <w:t>BAC-BWD</w:t>
      </w:r>
    </w:p>
    <w:p w:rsidR="00175FBF" w:rsidRDefault="00175FBF" w:rsidP="00175FBF">
      <w:pPr>
        <w:tabs>
          <w:tab w:val="left" w:pos="5820"/>
        </w:tabs>
        <w:overflowPunct/>
        <w:autoSpaceDE/>
        <w:autoSpaceDN/>
        <w:adjustRightInd/>
        <w:spacing w:line="240" w:lineRule="auto"/>
        <w:jc w:val="left"/>
        <w:textAlignment w:val="auto"/>
      </w:pPr>
      <w:r>
        <w:tab/>
        <w:t>Envelope 1/Form 2B/2016</w:t>
      </w:r>
    </w:p>
    <w:p w:rsidR="00175FBF" w:rsidRPr="00504F4E" w:rsidRDefault="00175FBF" w:rsidP="00175FBF">
      <w:pPr>
        <w:tabs>
          <w:tab w:val="left" w:pos="5820"/>
        </w:tabs>
        <w:overflowPunct/>
        <w:autoSpaceDE/>
        <w:autoSpaceDN/>
        <w:adjustRightInd/>
        <w:spacing w:line="240" w:lineRule="auto"/>
        <w:jc w:val="left"/>
        <w:textAlignment w:val="auto"/>
        <w:rPr>
          <w:sz w:val="20"/>
        </w:rPr>
      </w:pPr>
      <w:r>
        <w:tab/>
      </w:r>
      <w:r w:rsidRPr="00504F4E">
        <w:rPr>
          <w:sz w:val="20"/>
        </w:rPr>
        <w:t>AUTHORITY FOR CORPORATIONS</w:t>
      </w:r>
    </w:p>
    <w:p w:rsidR="00175FBF" w:rsidRDefault="00175FBF" w:rsidP="00175FBF">
      <w:pPr>
        <w:tabs>
          <w:tab w:val="left" w:pos="5820"/>
        </w:tabs>
      </w:pPr>
      <w:r>
        <w:tab/>
        <w:t>(For One-Time Bidding)</w:t>
      </w:r>
    </w:p>
    <w:p w:rsidR="00175FBF" w:rsidRDefault="00175FBF" w:rsidP="00175FBF">
      <w:pPr>
        <w:tabs>
          <w:tab w:val="left" w:pos="5820"/>
        </w:tabs>
        <w:jc w:val="center"/>
      </w:pPr>
    </w:p>
    <w:p w:rsidR="00175FBF" w:rsidRDefault="00175FBF" w:rsidP="00175FBF">
      <w:pPr>
        <w:tabs>
          <w:tab w:val="left" w:pos="5820"/>
        </w:tabs>
        <w:jc w:val="center"/>
      </w:pPr>
    </w:p>
    <w:p w:rsidR="00175FBF" w:rsidRDefault="00175FBF" w:rsidP="00175FBF">
      <w:pPr>
        <w:tabs>
          <w:tab w:val="left" w:pos="5820"/>
        </w:tabs>
        <w:jc w:val="center"/>
      </w:pPr>
    </w:p>
    <w:p w:rsidR="00175FBF" w:rsidRDefault="00175FBF" w:rsidP="00175FBF">
      <w:pPr>
        <w:tabs>
          <w:tab w:val="left" w:pos="5820"/>
        </w:tabs>
        <w:jc w:val="center"/>
      </w:pPr>
      <w:r>
        <w:t>(Letterhead of Corporation)</w:t>
      </w:r>
    </w:p>
    <w:p w:rsidR="00175FBF" w:rsidRDefault="00175FBF" w:rsidP="00175FBF">
      <w:pPr>
        <w:tabs>
          <w:tab w:val="left" w:pos="5820"/>
        </w:tabs>
        <w:jc w:val="center"/>
      </w:pPr>
    </w:p>
    <w:p w:rsidR="00175FBF" w:rsidRDefault="00175FBF" w:rsidP="00175FBF">
      <w:pPr>
        <w:tabs>
          <w:tab w:val="left" w:pos="5820"/>
        </w:tabs>
        <w:jc w:val="center"/>
      </w:pPr>
      <w:r>
        <w:t>AUTHORITY</w:t>
      </w:r>
    </w:p>
    <w:p w:rsidR="00175FBF" w:rsidRDefault="00175FBF" w:rsidP="00175FBF">
      <w:pPr>
        <w:tabs>
          <w:tab w:val="left" w:pos="5820"/>
        </w:tabs>
        <w:jc w:val="center"/>
      </w:pPr>
    </w:p>
    <w:p w:rsidR="00175FBF" w:rsidRDefault="00175FBF" w:rsidP="00175FBF">
      <w:pPr>
        <w:tabs>
          <w:tab w:val="left" w:pos="5820"/>
        </w:tabs>
      </w:pPr>
      <w:r>
        <w:t>To:    Bids and Awards Committee on Goods and Services, BWD</w:t>
      </w:r>
    </w:p>
    <w:p w:rsidR="00175FBF" w:rsidRDefault="00175FBF" w:rsidP="00175FBF">
      <w:pPr>
        <w:tabs>
          <w:tab w:val="left" w:pos="5820"/>
        </w:tabs>
      </w:pPr>
      <w:r>
        <w:t>Re:    Authority of  _____ to represent  ___________,</w:t>
      </w:r>
    </w:p>
    <w:p w:rsidR="00175FBF" w:rsidRDefault="00175FBF" w:rsidP="00175FBF">
      <w:pPr>
        <w:tabs>
          <w:tab w:val="left" w:pos="5820"/>
        </w:tabs>
      </w:pPr>
      <w:r>
        <w:t xml:space="preserve">         Inc. for the public bidding of ________________ on</w:t>
      </w:r>
    </w:p>
    <w:p w:rsidR="00175FBF" w:rsidRDefault="00175FBF" w:rsidP="00175FBF">
      <w:pPr>
        <w:tabs>
          <w:tab w:val="left" w:pos="5820"/>
        </w:tabs>
      </w:pPr>
      <w:r>
        <w:t xml:space="preserve">         _____   _________, 2016</w:t>
      </w:r>
    </w:p>
    <w:p w:rsidR="00175FBF" w:rsidRDefault="00175FBF" w:rsidP="00175FBF">
      <w:pPr>
        <w:tabs>
          <w:tab w:val="left" w:pos="5820"/>
        </w:tabs>
      </w:pPr>
    </w:p>
    <w:p w:rsidR="00175FBF" w:rsidRDefault="00175FBF" w:rsidP="00175FBF">
      <w:pPr>
        <w:tabs>
          <w:tab w:val="left" w:pos="5820"/>
        </w:tabs>
      </w:pPr>
    </w:p>
    <w:p w:rsidR="00175FBF" w:rsidRDefault="00175FBF" w:rsidP="00175FBF">
      <w:pPr>
        <w:tabs>
          <w:tab w:val="left" w:pos="5820"/>
        </w:tabs>
      </w:pPr>
      <w:r>
        <w:t xml:space="preserve">          In accordance with the authority vested on me by the Board of Directors (Secretary’s certificate Form-2-A), I hereby appoint Mr./Ms.  ___________, (position), of  _____________, Inc. whose signature appears below to negotiate the terms and conditions of the above-captioned bidding, post/withdraw all kinds of bonds required in the bidding process in accordance with R.A. 9184, execute, sign and deliver all documents required by the BWD necessary to participate complete the bidding process, and to do all acts and things necessary to accomplish this authority.</w:t>
      </w:r>
    </w:p>
    <w:p w:rsidR="00175FBF" w:rsidRDefault="00175FBF" w:rsidP="00175FBF">
      <w:pPr>
        <w:tabs>
          <w:tab w:val="left" w:pos="5820"/>
        </w:tabs>
      </w:pPr>
    </w:p>
    <w:p w:rsidR="00175FBF" w:rsidRDefault="00175FBF" w:rsidP="00175FBF">
      <w:pPr>
        <w:tabs>
          <w:tab w:val="left" w:pos="5820"/>
        </w:tabs>
      </w:pPr>
    </w:p>
    <w:p w:rsidR="00175FBF" w:rsidRDefault="00175FBF" w:rsidP="00175FBF">
      <w:pPr>
        <w:tabs>
          <w:tab w:val="left" w:pos="5820"/>
        </w:tabs>
      </w:pPr>
    </w:p>
    <w:p w:rsidR="00175FBF" w:rsidRDefault="00175FBF" w:rsidP="00175FBF">
      <w:pPr>
        <w:tabs>
          <w:tab w:val="left" w:pos="5820"/>
        </w:tabs>
      </w:pPr>
      <w:r>
        <w:tab/>
        <w:t>__________________________</w:t>
      </w:r>
    </w:p>
    <w:p w:rsidR="00175FBF" w:rsidRDefault="00175FBF" w:rsidP="00175FBF">
      <w:pPr>
        <w:tabs>
          <w:tab w:val="left" w:pos="5820"/>
        </w:tabs>
        <w:rPr>
          <w:sz w:val="14"/>
        </w:rPr>
      </w:pPr>
      <w:r>
        <w:tab/>
      </w:r>
      <w:r w:rsidRPr="00DF42EB">
        <w:rPr>
          <w:sz w:val="14"/>
        </w:rPr>
        <w:t>Signature of authorize representative of the corporation</w:t>
      </w:r>
    </w:p>
    <w:p w:rsidR="00175FBF" w:rsidRDefault="00175FBF" w:rsidP="00175FBF">
      <w:pPr>
        <w:tabs>
          <w:tab w:val="left" w:pos="5820"/>
        </w:tabs>
        <w:rPr>
          <w:sz w:val="14"/>
        </w:rPr>
      </w:pPr>
    </w:p>
    <w:p w:rsidR="00175FBF" w:rsidRDefault="00175FBF" w:rsidP="00175FBF">
      <w:pPr>
        <w:tabs>
          <w:tab w:val="left" w:pos="5820"/>
        </w:tabs>
        <w:rPr>
          <w:sz w:val="22"/>
        </w:rPr>
      </w:pPr>
      <w:r w:rsidRPr="00DF42EB">
        <w:rPr>
          <w:sz w:val="22"/>
        </w:rPr>
        <w:t>_________________, Inc.</w:t>
      </w:r>
    </w:p>
    <w:p w:rsidR="00175FBF" w:rsidRDefault="00175FBF" w:rsidP="00175FBF">
      <w:pPr>
        <w:tabs>
          <w:tab w:val="left" w:pos="5820"/>
        </w:tabs>
        <w:rPr>
          <w:sz w:val="22"/>
        </w:rPr>
      </w:pPr>
      <w:r>
        <w:rPr>
          <w:sz w:val="22"/>
        </w:rPr>
        <w:t>By:</w:t>
      </w:r>
    </w:p>
    <w:p w:rsidR="00175FBF" w:rsidRDefault="00175FBF" w:rsidP="00175FBF">
      <w:pPr>
        <w:tabs>
          <w:tab w:val="left" w:pos="5820"/>
        </w:tabs>
        <w:rPr>
          <w:sz w:val="22"/>
        </w:rPr>
      </w:pPr>
    </w:p>
    <w:p w:rsidR="00175FBF" w:rsidRDefault="00175FBF" w:rsidP="00175FBF">
      <w:pPr>
        <w:tabs>
          <w:tab w:val="left" w:pos="5820"/>
        </w:tabs>
        <w:rPr>
          <w:sz w:val="22"/>
        </w:rPr>
      </w:pPr>
      <w:r>
        <w:rPr>
          <w:sz w:val="22"/>
        </w:rPr>
        <w:t>____________________</w:t>
      </w:r>
    </w:p>
    <w:p w:rsidR="00175FBF" w:rsidRDefault="00175FBF" w:rsidP="00175FBF">
      <w:pPr>
        <w:tabs>
          <w:tab w:val="left" w:pos="5820"/>
        </w:tabs>
        <w:rPr>
          <w:sz w:val="22"/>
        </w:rPr>
      </w:pPr>
      <w:r>
        <w:rPr>
          <w:sz w:val="22"/>
        </w:rPr>
        <w:t>President/General Manager</w:t>
      </w: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b/>
          <w:bCs/>
          <w:i/>
          <w:iCs/>
          <w:color w:val="000000"/>
          <w:sz w:val="23"/>
          <w:szCs w:val="23"/>
          <w:lang w:eastAsia="en-PH"/>
        </w:rPr>
        <w:lastRenderedPageBreak/>
        <w:t xml:space="preserve">FORMAT BOARD RESOLUTION SUPPORTING BID-SECURING DECLARATION OF CORPORATE BIDDERS]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REPUBLIC OF THE PHILIPPINES)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_________________________) s.s.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b/>
          <w:bCs/>
          <w:color w:val="000000"/>
          <w:sz w:val="23"/>
          <w:szCs w:val="23"/>
          <w:lang w:eastAsia="en-PH"/>
        </w:rPr>
        <w:t xml:space="preserve">SECRETARY’S CERTIFICATE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I, </w:t>
      </w:r>
      <w:r w:rsidRPr="008A4B1F">
        <w:rPr>
          <w:rFonts w:ascii="Cambria" w:hAnsi="Cambria" w:cs="Cambria"/>
          <w:b/>
          <w:bCs/>
          <w:color w:val="000000"/>
          <w:sz w:val="23"/>
          <w:szCs w:val="23"/>
          <w:lang w:eastAsia="en-PH"/>
        </w:rPr>
        <w:t>___________________</w:t>
      </w:r>
      <w:r w:rsidRPr="008A4B1F">
        <w:rPr>
          <w:rFonts w:ascii="Cambria" w:hAnsi="Cambria" w:cs="Cambria"/>
          <w:color w:val="000000"/>
          <w:sz w:val="23"/>
          <w:szCs w:val="23"/>
          <w:lang w:eastAsia="en-PH"/>
        </w:rPr>
        <w:t xml:space="preserve">, of legal age, being the Corporate Secretary of </w:t>
      </w:r>
      <w:r w:rsidRPr="008A4B1F">
        <w:rPr>
          <w:rFonts w:ascii="Cambria" w:hAnsi="Cambria" w:cs="Cambria"/>
          <w:i/>
          <w:iCs/>
          <w:color w:val="000000"/>
          <w:sz w:val="23"/>
          <w:szCs w:val="23"/>
          <w:lang w:eastAsia="en-PH"/>
        </w:rPr>
        <w:t xml:space="preserve">_____________________________CORPORATION </w:t>
      </w:r>
      <w:r w:rsidRPr="008A4B1F">
        <w:rPr>
          <w:rFonts w:ascii="Cambria" w:hAnsi="Cambria" w:cs="Cambria"/>
          <w:color w:val="000000"/>
          <w:sz w:val="23"/>
          <w:szCs w:val="23"/>
          <w:lang w:eastAsia="en-PH"/>
        </w:rPr>
        <w:t>(the “</w:t>
      </w:r>
      <w:r w:rsidRPr="008A4B1F">
        <w:rPr>
          <w:rFonts w:ascii="Cambria" w:hAnsi="Cambria" w:cs="Cambria"/>
          <w:b/>
          <w:bCs/>
          <w:color w:val="000000"/>
          <w:sz w:val="23"/>
          <w:szCs w:val="23"/>
          <w:lang w:eastAsia="en-PH"/>
        </w:rPr>
        <w:t>CORPORATION</w:t>
      </w:r>
      <w:r w:rsidRPr="008A4B1F">
        <w:rPr>
          <w:rFonts w:ascii="Cambria" w:hAnsi="Cambria" w:cs="Cambria"/>
          <w:color w:val="000000"/>
          <w:sz w:val="23"/>
          <w:szCs w:val="23"/>
          <w:lang w:eastAsia="en-PH"/>
        </w:rPr>
        <w:t xml:space="preserve">”), a corporation established and existing under and by virtue of Philippine laws, with offices at_______________________________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_______________________________________________________________, after being sworn in accordance with law do hereby certify that at the Regular/Special Meeting of the Board of Directors of the corporation held on _______________, at which meeting a quorum was present and acted throughout, the following Resolution was unanimously passed and adopted</w:t>
      </w:r>
      <w:r w:rsidRPr="008A4B1F">
        <w:rPr>
          <w:rFonts w:ascii="Cambria" w:hAnsi="Cambria" w:cs="Cambria"/>
          <w:i/>
          <w:iCs/>
          <w:color w:val="000000"/>
          <w:sz w:val="23"/>
          <w:szCs w:val="23"/>
          <w:lang w:eastAsia="en-PH"/>
        </w:rPr>
        <w:t xml:space="preserve">: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RESOLVED, to hereby designate and authorize the following person/s as the corporation’s representative/s in any and all bidding proceedings conducted by the UNIVERSITY OF THE PHILIPPINES LOS BAÑOS and transactions relating thereto: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NAME POSITION/RANK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__________________________ ___________________________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__________________________ ___________________________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RESOLVED, FURTHER, to fully authorize the aforementioned corporate representative/s to make binding declarations, assurances, representations and commitments in behalf of the corporation, and to execute and submit document/s, statements and declarations for and in the corporation’s behalf, including Bid-Securing Declarations as a form of bid security, as may be deemed necessary or expedient by such representative/s under the circumstances.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RESOLVED, FINALLY, that the said corporate representatives shall be tasked with lawfully doing or causing to be done in behalf of the corporation all things necessary to give effect to this Resolution, and all such acts are so hereby ratified and confirmed as binding on the corporation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I further certify that the foregoing Resolution is outstanding and effective and has not been amended, repealed or superseded to date. </w:t>
      </w:r>
    </w:p>
    <w:p w:rsidR="00175FBF" w:rsidRDefault="00175FBF" w:rsidP="00175FBF">
      <w:pPr>
        <w:tabs>
          <w:tab w:val="left" w:pos="5820"/>
        </w:tabs>
        <w:rPr>
          <w:sz w:val="22"/>
        </w:rPr>
      </w:pPr>
      <w:r w:rsidRPr="008A4B1F">
        <w:rPr>
          <w:rFonts w:ascii="Cambria" w:hAnsi="Cambria" w:cs="Cambria"/>
          <w:color w:val="000000"/>
          <w:sz w:val="23"/>
          <w:szCs w:val="23"/>
          <w:lang w:eastAsia="en-PH"/>
        </w:rPr>
        <w:t>Signed this ___ day of ______, 20__, in ____________.</w:t>
      </w: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overflowPunct/>
        <w:spacing w:line="240" w:lineRule="auto"/>
        <w:jc w:val="left"/>
        <w:textAlignment w:val="auto"/>
        <w:rPr>
          <w:rFonts w:ascii="Cambria" w:hAnsi="Cambria" w:cs="Cambria"/>
          <w:color w:val="000000"/>
          <w:sz w:val="23"/>
          <w:szCs w:val="23"/>
          <w:lang w:eastAsia="en-PH"/>
        </w:rPr>
      </w:pPr>
      <w:r>
        <w:rPr>
          <w:rFonts w:ascii="Cambria" w:hAnsi="Cambria" w:cs="Cambria"/>
          <w:color w:val="000000"/>
          <w:sz w:val="23"/>
          <w:szCs w:val="23"/>
          <w:lang w:eastAsia="en-PH"/>
        </w:rPr>
        <w:t xml:space="preserve">                                                                                                           </w:t>
      </w:r>
      <w:r w:rsidRPr="008A4B1F">
        <w:rPr>
          <w:rFonts w:ascii="Cambria" w:hAnsi="Cambria" w:cs="Cambria"/>
          <w:color w:val="000000"/>
          <w:sz w:val="23"/>
          <w:szCs w:val="23"/>
          <w:lang w:eastAsia="en-PH"/>
        </w:rPr>
        <w:t xml:space="preserve">Corporate Secretary </w:t>
      </w:r>
      <w:r>
        <w:rPr>
          <w:rFonts w:ascii="Cambria" w:hAnsi="Cambria" w:cs="Cambria"/>
          <w:color w:val="000000"/>
          <w:sz w:val="23"/>
          <w:szCs w:val="23"/>
          <w:lang w:eastAsia="en-PH"/>
        </w:rPr>
        <w:t xml:space="preserve">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p>
    <w:p w:rsidR="00175FB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SUBSCRIBED AND SWORN to before me this ___day of ________, 20__, affiant exhibiting to me his/her government-issued ID: ___________________________________________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p>
    <w:p w:rsidR="00175FBF" w:rsidRPr="008A4B1F" w:rsidRDefault="00175FBF" w:rsidP="00175FBF">
      <w:pPr>
        <w:overflowPunct/>
        <w:spacing w:line="240" w:lineRule="auto"/>
        <w:ind w:left="5040" w:firstLine="720"/>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NOTARY PUBLIC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Doc No.____;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Page No. ___; </w:t>
      </w:r>
    </w:p>
    <w:p w:rsidR="00175FBF" w:rsidRPr="008A4B1F" w:rsidRDefault="00175FBF" w:rsidP="00175FBF">
      <w:pPr>
        <w:overflowPunct/>
        <w:spacing w:line="240" w:lineRule="auto"/>
        <w:jc w:val="left"/>
        <w:textAlignment w:val="auto"/>
        <w:rPr>
          <w:rFonts w:ascii="Cambria" w:hAnsi="Cambria" w:cs="Cambria"/>
          <w:color w:val="000000"/>
          <w:sz w:val="23"/>
          <w:szCs w:val="23"/>
          <w:lang w:eastAsia="en-PH"/>
        </w:rPr>
      </w:pPr>
      <w:r w:rsidRPr="008A4B1F">
        <w:rPr>
          <w:rFonts w:ascii="Cambria" w:hAnsi="Cambria" w:cs="Cambria"/>
          <w:color w:val="000000"/>
          <w:sz w:val="23"/>
          <w:szCs w:val="23"/>
          <w:lang w:eastAsia="en-PH"/>
        </w:rPr>
        <w:t xml:space="preserve">Book No. ____; </w:t>
      </w:r>
    </w:p>
    <w:p w:rsidR="00175FBF" w:rsidRDefault="00175FBF" w:rsidP="00175FBF">
      <w:pPr>
        <w:tabs>
          <w:tab w:val="left" w:pos="5820"/>
        </w:tabs>
        <w:rPr>
          <w:sz w:val="22"/>
        </w:rPr>
      </w:pPr>
      <w:r w:rsidRPr="008A4B1F">
        <w:rPr>
          <w:rFonts w:ascii="Cambria" w:hAnsi="Cambria" w:cs="Cambria"/>
          <w:color w:val="000000"/>
          <w:sz w:val="23"/>
          <w:szCs w:val="23"/>
          <w:lang w:eastAsia="en-PH"/>
        </w:rPr>
        <w:t>Series of 20__</w:t>
      </w: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75FBF" w:rsidRDefault="00175FBF" w:rsidP="00175FBF">
      <w:pPr>
        <w:tabs>
          <w:tab w:val="left" w:pos="5820"/>
        </w:tabs>
        <w:rPr>
          <w:sz w:val="22"/>
        </w:rPr>
      </w:pPr>
    </w:p>
    <w:p w:rsidR="00105120" w:rsidRPr="000455E3" w:rsidRDefault="00105120" w:rsidP="000455E3">
      <w:pPr>
        <w:tabs>
          <w:tab w:val="left" w:pos="5820"/>
        </w:tabs>
        <w:jc w:val="center"/>
        <w:rPr>
          <w:sz w:val="40"/>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0455E3" w:rsidRDefault="000455E3"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105120" w:rsidRDefault="00105120" w:rsidP="00504F4E">
      <w:pPr>
        <w:tabs>
          <w:tab w:val="left" w:pos="5820"/>
        </w:tabs>
        <w:rPr>
          <w:sz w:val="22"/>
        </w:rPr>
      </w:pPr>
    </w:p>
    <w:p w:rsidR="008A4B1F" w:rsidRPr="00DF42EB" w:rsidRDefault="008A4B1F" w:rsidP="00504F4E">
      <w:pPr>
        <w:tabs>
          <w:tab w:val="left" w:pos="5820"/>
        </w:tabs>
        <w:rPr>
          <w:sz w:val="22"/>
        </w:rPr>
      </w:pPr>
    </w:p>
    <w:p w:rsidR="00DF42EB" w:rsidRPr="00DF42EB" w:rsidRDefault="00DF42EB" w:rsidP="00504F4E">
      <w:pPr>
        <w:tabs>
          <w:tab w:val="left" w:pos="5820"/>
        </w:tabs>
        <w:rPr>
          <w:sz w:val="14"/>
        </w:rPr>
      </w:pPr>
    </w:p>
    <w:tbl>
      <w:tblPr>
        <w:tblW w:w="31599" w:type="dxa"/>
        <w:tblInd w:w="-1152" w:type="dxa"/>
        <w:tblLook w:val="04A0" w:firstRow="1" w:lastRow="0" w:firstColumn="1" w:lastColumn="0" w:noHBand="0" w:noVBand="1"/>
      </w:tblPr>
      <w:tblGrid>
        <w:gridCol w:w="10113"/>
        <w:gridCol w:w="6550"/>
        <w:gridCol w:w="4960"/>
        <w:gridCol w:w="1600"/>
        <w:gridCol w:w="236"/>
        <w:gridCol w:w="4960"/>
        <w:gridCol w:w="1600"/>
        <w:gridCol w:w="1580"/>
      </w:tblGrid>
      <w:tr w:rsidR="00DD0ED8" w:rsidRPr="00DD0ED8" w:rsidTr="00143564">
        <w:trPr>
          <w:gridAfter w:val="3"/>
          <w:wAfter w:w="8140" w:type="dxa"/>
          <w:trHeight w:val="2790"/>
        </w:trPr>
        <w:tc>
          <w:tcPr>
            <w:tcW w:w="16663" w:type="dxa"/>
            <w:gridSpan w:val="2"/>
            <w:tcBorders>
              <w:top w:val="nil"/>
              <w:left w:val="nil"/>
              <w:bottom w:val="nil"/>
              <w:right w:val="nil"/>
            </w:tcBorders>
            <w:shd w:val="clear" w:color="auto" w:fill="auto"/>
            <w:noWrap/>
            <w:vAlign w:val="bottom"/>
            <w:hideMark/>
          </w:tcPr>
          <w:p w:rsidR="002E6A33" w:rsidRPr="00AF6609" w:rsidRDefault="002E6A33" w:rsidP="00DD0ED8">
            <w:pPr>
              <w:overflowPunct/>
              <w:autoSpaceDE/>
              <w:autoSpaceDN/>
              <w:adjustRightInd/>
              <w:spacing w:line="240" w:lineRule="auto"/>
              <w:jc w:val="left"/>
              <w:textAlignment w:val="auto"/>
              <w:rPr>
                <w:rFonts w:ascii="Adobe Garamond Pro Bold" w:hAnsi="Adobe Garamond Pro Bold"/>
                <w:b/>
                <w:bCs/>
                <w:color w:val="000000"/>
              </w:rPr>
            </w:pPr>
          </w:p>
          <w:p w:rsidR="00C94EC1" w:rsidRPr="00AF6609" w:rsidRDefault="000C3C26" w:rsidP="00DD0ED8">
            <w:pPr>
              <w:overflowPunct/>
              <w:autoSpaceDE/>
              <w:autoSpaceDN/>
              <w:adjustRightInd/>
              <w:spacing w:line="240" w:lineRule="auto"/>
              <w:jc w:val="left"/>
              <w:textAlignment w:val="auto"/>
              <w:rPr>
                <w:rFonts w:ascii="Adobe Garamond Pro Bold" w:hAnsi="Adobe Garamond Pro Bold"/>
                <w:b/>
                <w:bCs/>
                <w:color w:val="000000"/>
              </w:rPr>
            </w:pPr>
            <w:r>
              <w:rPr>
                <w:rFonts w:ascii="Adobe Garamond Pro Bold" w:hAnsi="Adobe Garamond Pro Bold"/>
                <w:b/>
                <w:bCs/>
                <w:color w:val="000000"/>
              </w:rPr>
              <w:t>BI</w:t>
            </w:r>
            <w:r w:rsidR="002D3029">
              <w:rPr>
                <w:rFonts w:ascii="Adobe Garamond Pro Bold" w:hAnsi="Adobe Garamond Pro Bold"/>
                <w:b/>
                <w:bCs/>
                <w:color w:val="000000"/>
              </w:rPr>
              <w:t>LL</w:t>
            </w:r>
            <w:r>
              <w:rPr>
                <w:rFonts w:ascii="Adobe Garamond Pro Bold" w:hAnsi="Adobe Garamond Pro Bold"/>
                <w:b/>
                <w:bCs/>
                <w:color w:val="000000"/>
              </w:rPr>
              <w:t xml:space="preserve"> OF QUANTITIES</w:t>
            </w:r>
          </w:p>
          <w:tbl>
            <w:tblPr>
              <w:tblW w:w="14480" w:type="dxa"/>
              <w:tblLook w:val="04A0" w:firstRow="1" w:lastRow="0" w:firstColumn="1" w:lastColumn="0" w:noHBand="0" w:noVBand="1"/>
            </w:tblPr>
            <w:tblGrid>
              <w:gridCol w:w="15"/>
              <w:gridCol w:w="945"/>
              <w:gridCol w:w="55"/>
              <w:gridCol w:w="945"/>
              <w:gridCol w:w="295"/>
              <w:gridCol w:w="945"/>
              <w:gridCol w:w="4015"/>
              <w:gridCol w:w="945"/>
              <w:gridCol w:w="693"/>
              <w:gridCol w:w="907"/>
              <w:gridCol w:w="682"/>
              <w:gridCol w:w="898"/>
              <w:gridCol w:w="62"/>
              <w:gridCol w:w="898"/>
              <w:gridCol w:w="62"/>
              <w:gridCol w:w="898"/>
              <w:gridCol w:w="322"/>
              <w:gridCol w:w="898"/>
            </w:tblGrid>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Pr="00FC2B4C" w:rsidRDefault="00FC2B4C">
                  <w:pPr>
                    <w:rPr>
                      <w:rFonts w:ascii="Calibri" w:hAnsi="Calibri"/>
                      <w:b/>
                      <w:color w:val="000000"/>
                      <w:sz w:val="28"/>
                      <w:szCs w:val="22"/>
                    </w:rPr>
                  </w:pPr>
                  <w:r w:rsidRPr="00FC2B4C">
                    <w:rPr>
                      <w:rFonts w:ascii="Calibri" w:hAnsi="Calibri"/>
                      <w:b/>
                      <w:color w:val="000000"/>
                      <w:sz w:val="28"/>
                      <w:szCs w:val="22"/>
                    </w:rPr>
                    <w:t>LOT 1</w:t>
                  </w: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r w:rsidRPr="000C3C26">
                    <w:rPr>
                      <w:rFonts w:ascii="Calibri" w:hAnsi="Calibri"/>
                      <w:b/>
                      <w:color w:val="000000"/>
                      <w:sz w:val="28"/>
                      <w:szCs w:val="22"/>
                      <w:highlight w:val="yellow"/>
                    </w:rPr>
                    <w:t>TOTAL  ABC     1,567,372.00</w:t>
                  </w: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ITEM</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QTY</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w:t>
                  </w:r>
                </w:p>
              </w:tc>
              <w:tc>
                <w:tcPr>
                  <w:tcW w:w="4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DECRIPTION</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 COST</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TOTAL COST</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nil"/>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w:t>
                  </w:r>
                </w:p>
              </w:tc>
              <w:tc>
                <w:tcPr>
                  <w:tcW w:w="100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1/2" Thick Plywood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nil"/>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boxes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 Common Nails</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boxes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2-1/2" Common Nails</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box</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1-1/2 Common Nails</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940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bags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Portland Cement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cu.m.</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3/4 " Washed Gravel</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cu.m.</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Washed Sand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137</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20mm Dia Deformed Bar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401</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16mm Dia Deformed Bar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456</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12mm Dia. Deformed Bar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1195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10mm dia. Deformed Bar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rolls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#16 Tie Wire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13</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850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bags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Premium Cement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cu.m.</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Washed SAnd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6000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 Thick CHB</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550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6" Thick CHB</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roll</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#16 Tie Wire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101</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sq.m</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Aluminum Composite Panel</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3/16" Thick Hardilite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20</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Powder Coated Wall Angle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21</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Powder Coated Main Tee Runner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240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Powder Coated Cross Tee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23</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GI Single Furring</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Hardiflex Board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17</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1-1/2" x 4" x 20' Metal Furring</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sets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Wooden Swing Door for Low Partition</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3" x 8' Wood Moulding</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 x 8' Wood Baseboard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.60mx2.10m CR Plastic Door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30</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sets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Door Lock Knob branded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31</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Door Hinges branded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kls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2-1/2 " Finishing Nails</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33</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kls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 Finishing Nails</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800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Hardiflex screw</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kls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 Finishing Nails</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boxes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Blind Rivets</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2"x2"x1/4" Angle Bar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1-1/2"x1-1/2"x1/4" Angle Bar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 Dia. Stainless Pipe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lastRenderedPageBreak/>
                    <w:t>40</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 Dia. Stainless Pipe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41</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1"x1"x1/4" Angle Bar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.30m x .20m Steel Plate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43</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boxes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Welding Rod ( 60-11)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#26 x 7.90m R-Span Roofing (Eff.Width 1m)</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#26 x 8' Plain Color Sheet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900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Texscrew</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350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Blind Rivets</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ltr</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Gutter Seal</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bot</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Touch-up Paint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50</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Water Closet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51</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Lavatory</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sets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Shower Head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53</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Stainless Faucet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Towel Holder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Soap Holder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Toilet Paper Holder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26</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 Dia. PVC Pipe S-1000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 Dia. PVC Tee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 Dia. PVC Wye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60</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6" Floor Drain Stainless cover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61</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 Dia. PVC P-Trap</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16</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 Dia. PVC 90 Deg Elbow</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63</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4"x2" Dia. Reducer Elbow</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 Dia. 45 Deg. PVC Elbow</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4"x2" Dia. PVC Reducer Wye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 Dia. PVC Pipe S-1000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 Dia. PVC Coupling</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 Dia. PVC Tee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 Dia. 90 Deg. PVC Elbow</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70</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 Dia. 45 Deg. PVC Elbow</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71</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qrt.</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Vulca Seal</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Panel Board w/ 11 Branches Circuit Breaker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73</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Electric Meter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LED Flourescent Tube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Ceiling Light Outlet or Socket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sets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Pinlight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20 Watts SL- Light Saver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19</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18 Watts SL- Light Saver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79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9 Watts SL- Light Saver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80</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17</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Duplex Convenience Outlet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81</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2"x4" PVC Utility Box</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PVC Junction Box</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83</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sets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Single Pole Switch Branded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sets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Double Pole Switch Branded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lastRenderedPageBreak/>
                    <w:t>85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sets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Triple Pole Switch Branded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rolls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#10 Stranded Electrical Wire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rolls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12 Stranded Electrical Wire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rolls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#14 Stranded Electrical Wire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M</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#8 Stranded Electrical Wire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90</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rolls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1/2" Dia. Flexible Hose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91</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rolls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3/4" Dia. Flexible Hose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rolls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Electrical Tape (big)</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100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FF0000"/>
                      <w:sz w:val="22"/>
                      <w:szCs w:val="22"/>
                    </w:rPr>
                  </w:pPr>
                  <w:r>
                    <w:rPr>
                      <w:rFonts w:ascii="Calibri" w:hAnsi="Calibri"/>
                      <w:color w:val="FF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LOT 2</w:t>
                  </w: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r w:rsidRPr="000C3C26">
                    <w:rPr>
                      <w:rFonts w:ascii="Calibri" w:hAnsi="Calibri"/>
                      <w:b/>
                      <w:color w:val="000000"/>
                      <w:sz w:val="32"/>
                      <w:szCs w:val="22"/>
                      <w:highlight w:val="yellow"/>
                    </w:rPr>
                    <w:t>TOTAL   ABC   110,454.00</w:t>
                  </w: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lastRenderedPageBreak/>
                    <w:t>ITEM</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QTY</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w:t>
                  </w:r>
                </w:p>
              </w:tc>
              <w:tc>
                <w:tcPr>
                  <w:tcW w:w="4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DECRIPTION</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 COST</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TOTAL COST</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nil"/>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93</w:t>
                  </w:r>
                </w:p>
              </w:tc>
              <w:tc>
                <w:tcPr>
                  <w:tcW w:w="100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xml:space="preserve">         1,115 </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40cm. X 40cm. Ceramic Tile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nil"/>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130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30 cm. x 30cm. Ceramic Tile (Unglazed)</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150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30cm. X 30cm. Ceramic Tile (Unglazed for Steps)</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sq.m</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Stone Decorative Blocks</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420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30cm. X 30cm. Ceramic Tile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bags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Adhesive Cement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99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45</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bags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ABC Grout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100</w:t>
                  </w:r>
                </w:p>
              </w:tc>
              <w:tc>
                <w:tcPr>
                  <w:tcW w:w="100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Tile trim</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100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b/>
                      <w:color w:val="000000"/>
                      <w:sz w:val="28"/>
                      <w:szCs w:val="22"/>
                    </w:rPr>
                  </w:pPr>
                </w:p>
                <w:p w:rsidR="00FC2B4C" w:rsidRDefault="00FC2B4C">
                  <w:pPr>
                    <w:rPr>
                      <w:rFonts w:ascii="Calibri" w:hAnsi="Calibri"/>
                      <w:b/>
                      <w:color w:val="000000"/>
                      <w:sz w:val="28"/>
                      <w:szCs w:val="22"/>
                    </w:rPr>
                  </w:pPr>
                </w:p>
                <w:p w:rsidR="00FC2B4C" w:rsidRDefault="00FC2B4C">
                  <w:pPr>
                    <w:rPr>
                      <w:rFonts w:ascii="Calibri" w:hAnsi="Calibri"/>
                      <w:b/>
                      <w:color w:val="000000"/>
                      <w:sz w:val="28"/>
                      <w:szCs w:val="22"/>
                    </w:rPr>
                  </w:pPr>
                </w:p>
                <w:p w:rsidR="00FC2B4C" w:rsidRDefault="00FC2B4C">
                  <w:pPr>
                    <w:rPr>
                      <w:rFonts w:ascii="Calibri" w:hAnsi="Calibri"/>
                      <w:b/>
                      <w:color w:val="000000"/>
                      <w:sz w:val="28"/>
                      <w:szCs w:val="22"/>
                    </w:rPr>
                  </w:pPr>
                </w:p>
                <w:p w:rsidR="00FC2B4C" w:rsidRDefault="00FC2B4C">
                  <w:pPr>
                    <w:rPr>
                      <w:rFonts w:ascii="Calibri" w:hAnsi="Calibri"/>
                      <w:b/>
                      <w:color w:val="000000"/>
                      <w:sz w:val="28"/>
                      <w:szCs w:val="22"/>
                    </w:rPr>
                  </w:pPr>
                </w:p>
                <w:p w:rsidR="00FC2B4C" w:rsidRDefault="00FC2B4C">
                  <w:pPr>
                    <w:rPr>
                      <w:rFonts w:ascii="Calibri" w:hAnsi="Calibri"/>
                      <w:b/>
                      <w:color w:val="000000"/>
                      <w:sz w:val="28"/>
                      <w:szCs w:val="22"/>
                    </w:rPr>
                  </w:pPr>
                </w:p>
                <w:p w:rsidR="00143564" w:rsidRDefault="00143564">
                  <w:pPr>
                    <w:rPr>
                      <w:rFonts w:ascii="Calibri" w:hAnsi="Calibri"/>
                      <w:b/>
                      <w:color w:val="000000"/>
                      <w:sz w:val="28"/>
                      <w:szCs w:val="22"/>
                    </w:rPr>
                  </w:pPr>
                </w:p>
                <w:p w:rsidR="00FC2B4C" w:rsidRPr="00FC2B4C" w:rsidRDefault="00FC2B4C" w:rsidP="00143564">
                  <w:pPr>
                    <w:rPr>
                      <w:rFonts w:ascii="Calibri" w:hAnsi="Calibri"/>
                      <w:b/>
                      <w:color w:val="000000"/>
                      <w:sz w:val="28"/>
                      <w:szCs w:val="22"/>
                    </w:rPr>
                  </w:pPr>
                  <w:r>
                    <w:rPr>
                      <w:rFonts w:ascii="Calibri" w:hAnsi="Calibri"/>
                      <w:b/>
                      <w:color w:val="000000"/>
                      <w:sz w:val="28"/>
                      <w:szCs w:val="22"/>
                    </w:rPr>
                    <w:t xml:space="preserve"> </w:t>
                  </w:r>
                  <w:r w:rsidR="00143564">
                    <w:rPr>
                      <w:rFonts w:ascii="Calibri" w:hAnsi="Calibri"/>
                      <w:b/>
                      <w:color w:val="000000"/>
                      <w:sz w:val="28"/>
                      <w:szCs w:val="22"/>
                    </w:rPr>
                    <w:t>LOT 3</w:t>
                  </w:r>
                  <w:r>
                    <w:rPr>
                      <w:rFonts w:ascii="Calibri" w:hAnsi="Calibri"/>
                      <w:b/>
                      <w:color w:val="000000"/>
                      <w:sz w:val="28"/>
                      <w:szCs w:val="22"/>
                    </w:rPr>
                    <w:t xml:space="preserve">           </w:t>
                  </w:r>
                  <w:r w:rsidR="00143564">
                    <w:rPr>
                      <w:rFonts w:ascii="Calibri" w:hAnsi="Calibri"/>
                      <w:b/>
                      <w:color w:val="000000"/>
                      <w:sz w:val="14"/>
                      <w:szCs w:val="22"/>
                    </w:rPr>
                    <w:t xml:space="preserve"> </w:t>
                  </w:r>
                  <w:r w:rsidRPr="00143564">
                    <w:rPr>
                      <w:rFonts w:ascii="Calibri" w:hAnsi="Calibri"/>
                      <w:b/>
                      <w:color w:val="000000"/>
                      <w:sz w:val="14"/>
                      <w:szCs w:val="22"/>
                    </w:rPr>
                    <w:t xml:space="preserve">            </w:t>
                  </w: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b/>
                      <w:color w:val="000000"/>
                      <w:sz w:val="28"/>
                      <w:szCs w:val="22"/>
                      <w:highlight w:val="yellow"/>
                    </w:rPr>
                  </w:pPr>
                </w:p>
                <w:p w:rsidR="00FC2B4C" w:rsidRDefault="00FC2B4C">
                  <w:pPr>
                    <w:rPr>
                      <w:rFonts w:ascii="Calibri" w:hAnsi="Calibri"/>
                      <w:b/>
                      <w:color w:val="000000"/>
                      <w:sz w:val="28"/>
                      <w:szCs w:val="22"/>
                      <w:highlight w:val="yellow"/>
                    </w:rPr>
                  </w:pPr>
                </w:p>
                <w:p w:rsidR="00143564" w:rsidRDefault="00143564">
                  <w:pPr>
                    <w:rPr>
                      <w:rFonts w:ascii="Calibri" w:hAnsi="Calibri"/>
                      <w:b/>
                      <w:color w:val="000000"/>
                      <w:sz w:val="28"/>
                      <w:szCs w:val="22"/>
                      <w:highlight w:val="yellow"/>
                    </w:rPr>
                  </w:pPr>
                </w:p>
                <w:p w:rsidR="00143564" w:rsidRDefault="00143564">
                  <w:pPr>
                    <w:rPr>
                      <w:rFonts w:ascii="Calibri" w:hAnsi="Calibri"/>
                      <w:b/>
                      <w:color w:val="000000"/>
                      <w:sz w:val="28"/>
                      <w:szCs w:val="22"/>
                      <w:highlight w:val="yellow"/>
                    </w:rPr>
                  </w:pPr>
                </w:p>
                <w:p w:rsidR="00143564" w:rsidRDefault="00143564">
                  <w:pPr>
                    <w:rPr>
                      <w:rFonts w:ascii="Calibri" w:hAnsi="Calibri"/>
                      <w:b/>
                      <w:color w:val="000000"/>
                      <w:sz w:val="28"/>
                      <w:szCs w:val="22"/>
                      <w:highlight w:val="yellow"/>
                    </w:rPr>
                  </w:pPr>
                </w:p>
                <w:p w:rsidR="00FC2B4C" w:rsidRDefault="00FC2B4C">
                  <w:pPr>
                    <w:rPr>
                      <w:rFonts w:ascii="Calibri" w:hAnsi="Calibri"/>
                      <w:b/>
                      <w:color w:val="000000"/>
                      <w:sz w:val="28"/>
                      <w:szCs w:val="22"/>
                      <w:highlight w:val="yellow"/>
                    </w:rPr>
                  </w:pPr>
                </w:p>
                <w:p w:rsidR="00FC2B4C" w:rsidRDefault="00FC2B4C">
                  <w:pPr>
                    <w:rPr>
                      <w:rFonts w:ascii="Calibri" w:hAnsi="Calibri"/>
                      <w:color w:val="000000"/>
                      <w:sz w:val="22"/>
                      <w:szCs w:val="22"/>
                    </w:rPr>
                  </w:pPr>
                  <w:r w:rsidRPr="00143564">
                    <w:rPr>
                      <w:rFonts w:ascii="Calibri" w:hAnsi="Calibri"/>
                      <w:b/>
                      <w:color w:val="000000"/>
                      <w:szCs w:val="22"/>
                      <w:highlight w:val="yellow"/>
                    </w:rPr>
                    <w:t>TOTAL   ABC   165,352.00</w:t>
                  </w: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ITEM</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QTY</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w:t>
                  </w:r>
                </w:p>
              </w:tc>
              <w:tc>
                <w:tcPr>
                  <w:tcW w:w="4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DECRIPTION</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Pr="00FC2B4C" w:rsidRDefault="00FC2B4C">
                  <w:pPr>
                    <w:jc w:val="center"/>
                    <w:rPr>
                      <w:rFonts w:ascii="Calibri" w:hAnsi="Calibri"/>
                      <w:b/>
                      <w:color w:val="000000"/>
                      <w:sz w:val="22"/>
                      <w:szCs w:val="22"/>
                    </w:rPr>
                  </w:pPr>
                  <w:r w:rsidRPr="00FC2B4C">
                    <w:rPr>
                      <w:rFonts w:ascii="Calibri" w:hAnsi="Calibri"/>
                      <w:b/>
                      <w:color w:val="000000"/>
                      <w:sz w:val="22"/>
                      <w:szCs w:val="22"/>
                    </w:rPr>
                    <w:t>UNIT COST</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TOTAL COST</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nil"/>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101</w:t>
                  </w:r>
                </w:p>
              </w:tc>
              <w:tc>
                <w:tcPr>
                  <w:tcW w:w="100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100</w:t>
                  </w:r>
                </w:p>
              </w:tc>
              <w:tc>
                <w:tcPr>
                  <w:tcW w:w="1240" w:type="dxa"/>
                  <w:gridSpan w:val="2"/>
                  <w:tcBorders>
                    <w:top w:val="nil"/>
                    <w:left w:val="single" w:sz="4" w:space="0" w:color="auto"/>
                    <w:bottom w:val="nil"/>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gals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Primer liquid Tile Paint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nil"/>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102</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gals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Semi Gloss Liquid Tile paint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103</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50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gals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Gloss Paint liquid Tile paint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gals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Epoxy Glue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gals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Cast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gals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Reducer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107</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gals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Neutralizer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108</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Roller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109</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doz</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#120 Sand Paper CM</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110</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doz</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#100 Sand Paper CM</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111</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6</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2" Width Paint Brush</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112</w:t>
                  </w:r>
                </w:p>
              </w:tc>
              <w:tc>
                <w:tcPr>
                  <w:tcW w:w="100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 Width Paint Brush</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100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Pr="00FC2B4C" w:rsidRDefault="00FC2B4C">
                  <w:pPr>
                    <w:rPr>
                      <w:rFonts w:ascii="Calibri" w:hAnsi="Calibri"/>
                      <w:b/>
                      <w:color w:val="000000"/>
                      <w:sz w:val="22"/>
                      <w:szCs w:val="22"/>
                    </w:rPr>
                  </w:pPr>
                  <w:r w:rsidRPr="00FC2B4C">
                    <w:rPr>
                      <w:rFonts w:ascii="Calibri" w:hAnsi="Calibri"/>
                      <w:b/>
                      <w:color w:val="000000"/>
                      <w:sz w:val="28"/>
                      <w:szCs w:val="22"/>
                    </w:rPr>
                    <w:lastRenderedPageBreak/>
                    <w:t>LOT 4</w:t>
                  </w: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r w:rsidRPr="000C3C26">
                    <w:rPr>
                      <w:rFonts w:ascii="Calibri" w:hAnsi="Calibri"/>
                      <w:b/>
                      <w:color w:val="000000"/>
                      <w:sz w:val="32"/>
                      <w:szCs w:val="22"/>
                      <w:highlight w:val="yellow"/>
                    </w:rPr>
                    <w:t>TOTAL   ABC    432,942.50</w:t>
                  </w: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ITEM</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QTY</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w:t>
                  </w:r>
                </w:p>
              </w:tc>
              <w:tc>
                <w:tcPr>
                  <w:tcW w:w="4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DECRIPTION</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UNIT COST</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TOTAL COST</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nil"/>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113</w:t>
                  </w:r>
                </w:p>
              </w:tc>
              <w:tc>
                <w:tcPr>
                  <w:tcW w:w="100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37</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sq.m</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Awning Window Bronze Glass/Powder Coated Frame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nil"/>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114</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2</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sq.m</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Curtain Window Bronze Glass/Powder Coated Frame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115</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set</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Double Swing Analok Frame w/ Bronze Glass Door</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116</w:t>
                  </w:r>
                </w:p>
              </w:tc>
              <w:tc>
                <w:tcPr>
                  <w:tcW w:w="1000" w:type="dxa"/>
                  <w:gridSpan w:val="2"/>
                  <w:tcBorders>
                    <w:top w:val="nil"/>
                    <w:left w:val="nil"/>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40</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pcs</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1-3/4" x 3" x 21' Analok  Aluminum Frame</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117</w:t>
                  </w:r>
                </w:p>
              </w:tc>
              <w:tc>
                <w:tcPr>
                  <w:tcW w:w="1000" w:type="dxa"/>
                  <w:gridSpan w:val="2"/>
                  <w:tcBorders>
                    <w:top w:val="nil"/>
                    <w:left w:val="single" w:sz="4" w:space="0" w:color="auto"/>
                    <w:bottom w:val="single" w:sz="4" w:space="0" w:color="auto"/>
                    <w:right w:val="nil"/>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8</w:t>
                  </w:r>
                </w:p>
              </w:tc>
              <w:tc>
                <w:tcPr>
                  <w:tcW w:w="1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sq.m</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Fixed Bronze Glass 1/4" Thick</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color w:val="000000"/>
                      <w:sz w:val="22"/>
                      <w:szCs w:val="22"/>
                    </w:rPr>
                  </w:pPr>
                  <w:r>
                    <w:rPr>
                      <w:rFonts w:ascii="Calibri" w:hAnsi="Calibri"/>
                      <w:color w:val="000000"/>
                      <w:sz w:val="22"/>
                      <w:szCs w:val="22"/>
                    </w:rPr>
                    <w:t> </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Labor Cost</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B4C" w:rsidRDefault="00FC2B4C">
                  <w:pPr>
                    <w:rPr>
                      <w:rFonts w:ascii="Calibri" w:hAnsi="Calibri"/>
                      <w:b/>
                      <w:bCs/>
                      <w:color w:val="000000"/>
                      <w:sz w:val="22"/>
                      <w:szCs w:val="22"/>
                    </w:rPr>
                  </w:pPr>
                  <w:r>
                    <w:rPr>
                      <w:rFonts w:ascii="Calibri" w:hAnsi="Calibri"/>
                      <w:b/>
                      <w:bCs/>
                      <w:color w:val="000000"/>
                      <w:sz w:val="22"/>
                      <w:szCs w:val="22"/>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b/>
                      <w:bCs/>
                      <w:color w:val="000000"/>
                      <w:sz w:val="22"/>
                      <w:szCs w:val="22"/>
                    </w:rPr>
                  </w:pPr>
                  <w:r>
                    <w:rPr>
                      <w:rFonts w:ascii="Calibri" w:hAnsi="Calibri"/>
                      <w:b/>
                      <w:bCs/>
                      <w:color w:val="000000"/>
                      <w:sz w:val="22"/>
                      <w:szCs w:val="22"/>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jc w:val="center"/>
                    <w:rPr>
                      <w:rFonts w:ascii="Calibri" w:hAnsi="Calibri"/>
                      <w:b/>
                      <w:bCs/>
                      <w:color w:val="000000"/>
                      <w:sz w:val="22"/>
                      <w:szCs w:val="22"/>
                    </w:rPr>
                  </w:pPr>
                  <w:r>
                    <w:rPr>
                      <w:rFonts w:ascii="Calibri" w:hAnsi="Calibri"/>
                      <w:b/>
                      <w:bCs/>
                      <w:color w:val="000000"/>
                      <w:sz w:val="22"/>
                      <w:szCs w:val="22"/>
                    </w:rPr>
                    <w:t> </w:t>
                  </w:r>
                </w:p>
              </w:tc>
              <w:tc>
                <w:tcPr>
                  <w:tcW w:w="496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b/>
                      <w:bCs/>
                      <w:color w:val="000000"/>
                      <w:sz w:val="22"/>
                      <w:szCs w:val="22"/>
                    </w:rPr>
                  </w:pPr>
                  <w:r>
                    <w:rPr>
                      <w:rFonts w:ascii="Calibri" w:hAnsi="Calibri"/>
                      <w:b/>
                      <w:bCs/>
                      <w:color w:val="000000"/>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FC2B4C" w:rsidTr="00FC2B4C">
              <w:trPr>
                <w:trHeight w:val="300"/>
              </w:trPr>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r>
                    <w:rPr>
                      <w:rFonts w:ascii="Calibri" w:hAnsi="Calibri"/>
                      <w:color w:val="000000"/>
                      <w:sz w:val="22"/>
                      <w:szCs w:val="22"/>
                    </w:rPr>
                    <w:t xml:space="preserve">                            -   </w:t>
                  </w: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FC2B4C" w:rsidRDefault="00FC2B4C">
                  <w:pPr>
                    <w:rPr>
                      <w:rFonts w:ascii="Calibri" w:hAnsi="Calibri"/>
                      <w:color w:val="000000"/>
                      <w:sz w:val="22"/>
                      <w:szCs w:val="22"/>
                    </w:rPr>
                  </w:pPr>
                </w:p>
              </w:tc>
            </w:tr>
            <w:tr w:rsidR="00537BB7" w:rsidRPr="00537BB7" w:rsidTr="00FC2B4C">
              <w:trPr>
                <w:gridBefore w:val="1"/>
                <w:gridAfter w:val="1"/>
                <w:wBefore w:w="15" w:type="dxa"/>
                <w:wAfter w:w="898" w:type="dxa"/>
                <w:trHeight w:val="300"/>
              </w:trPr>
              <w:tc>
                <w:tcPr>
                  <w:tcW w:w="100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638"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589"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r>
            <w:tr w:rsidR="00537BB7" w:rsidRPr="00537BB7" w:rsidTr="00FC2B4C">
              <w:trPr>
                <w:gridBefore w:val="1"/>
                <w:gridAfter w:val="1"/>
                <w:wBefore w:w="15" w:type="dxa"/>
                <w:wAfter w:w="898" w:type="dxa"/>
                <w:trHeight w:val="300"/>
              </w:trPr>
              <w:tc>
                <w:tcPr>
                  <w:tcW w:w="100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638"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589"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r>
            <w:tr w:rsidR="00537BB7" w:rsidRPr="00537BB7" w:rsidTr="00FC2B4C">
              <w:trPr>
                <w:gridBefore w:val="1"/>
                <w:gridAfter w:val="1"/>
                <w:wBefore w:w="15" w:type="dxa"/>
                <w:wAfter w:w="898" w:type="dxa"/>
                <w:trHeight w:val="300"/>
              </w:trPr>
              <w:tc>
                <w:tcPr>
                  <w:tcW w:w="100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638"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589"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r>
            <w:tr w:rsidR="00537BB7" w:rsidRPr="00537BB7" w:rsidTr="00FC2B4C">
              <w:trPr>
                <w:gridBefore w:val="1"/>
                <w:gridAfter w:val="1"/>
                <w:wBefore w:w="15" w:type="dxa"/>
                <w:wAfter w:w="898" w:type="dxa"/>
                <w:trHeight w:val="300"/>
              </w:trPr>
              <w:tc>
                <w:tcPr>
                  <w:tcW w:w="100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638"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589"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r>
            <w:tr w:rsidR="00537BB7" w:rsidRPr="00537BB7" w:rsidTr="00FC2B4C">
              <w:trPr>
                <w:gridBefore w:val="1"/>
                <w:gridAfter w:val="1"/>
                <w:wBefore w:w="15" w:type="dxa"/>
                <w:wAfter w:w="898" w:type="dxa"/>
                <w:trHeight w:val="450"/>
              </w:trPr>
              <w:tc>
                <w:tcPr>
                  <w:tcW w:w="100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4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638"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589"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c>
                <w:tcPr>
                  <w:tcW w:w="1220" w:type="dxa"/>
                  <w:gridSpan w:val="2"/>
                  <w:tcBorders>
                    <w:top w:val="nil"/>
                    <w:left w:val="nil"/>
                    <w:bottom w:val="nil"/>
                    <w:right w:val="nil"/>
                  </w:tcBorders>
                  <w:shd w:val="clear" w:color="auto" w:fill="auto"/>
                  <w:noWrap/>
                  <w:vAlign w:val="bottom"/>
                  <w:hideMark/>
                </w:tcPr>
                <w:p w:rsidR="00537BB7" w:rsidRPr="00537BB7" w:rsidRDefault="00537BB7" w:rsidP="00537BB7">
                  <w:pPr>
                    <w:overflowPunct/>
                    <w:autoSpaceDE/>
                    <w:autoSpaceDN/>
                    <w:adjustRightInd/>
                    <w:spacing w:line="240" w:lineRule="auto"/>
                    <w:jc w:val="left"/>
                    <w:textAlignment w:val="auto"/>
                    <w:rPr>
                      <w:rFonts w:ascii="Calibri" w:hAnsi="Calibri"/>
                      <w:color w:val="000000"/>
                      <w:sz w:val="22"/>
                      <w:szCs w:val="22"/>
                    </w:rPr>
                  </w:pPr>
                </w:p>
              </w:tc>
            </w:tr>
          </w:tbl>
          <w:p w:rsidR="00C94EC1" w:rsidRPr="00AF6609" w:rsidRDefault="00C94EC1" w:rsidP="00DD0ED8">
            <w:pPr>
              <w:overflowPunct/>
              <w:autoSpaceDE/>
              <w:autoSpaceDN/>
              <w:adjustRightInd/>
              <w:spacing w:line="240" w:lineRule="auto"/>
              <w:jc w:val="left"/>
              <w:textAlignment w:val="auto"/>
              <w:rPr>
                <w:rFonts w:ascii="Adobe Garamond Pro Bold" w:hAnsi="Adobe Garamond Pro Bold"/>
                <w:b/>
                <w:bCs/>
                <w:color w:val="000000"/>
              </w:rPr>
            </w:pPr>
          </w:p>
          <w:p w:rsidR="00C94EC1" w:rsidRPr="00AF6609" w:rsidRDefault="00C94EC1" w:rsidP="00DD0ED8">
            <w:pPr>
              <w:overflowPunct/>
              <w:autoSpaceDE/>
              <w:autoSpaceDN/>
              <w:adjustRightInd/>
              <w:spacing w:line="240" w:lineRule="auto"/>
              <w:jc w:val="left"/>
              <w:textAlignment w:val="auto"/>
              <w:rPr>
                <w:rFonts w:ascii="Adobe Garamond Pro Bold" w:hAnsi="Adobe Garamond Pro Bold"/>
                <w:b/>
                <w:bCs/>
                <w:color w:val="000000"/>
              </w:rPr>
            </w:pPr>
          </w:p>
          <w:p w:rsidR="00C94EC1" w:rsidRDefault="00C94EC1" w:rsidP="00DD0ED8">
            <w:pPr>
              <w:overflowPunct/>
              <w:autoSpaceDE/>
              <w:autoSpaceDN/>
              <w:adjustRightInd/>
              <w:spacing w:line="240" w:lineRule="auto"/>
              <w:jc w:val="left"/>
              <w:textAlignment w:val="auto"/>
              <w:rPr>
                <w:rFonts w:ascii="Adobe Garamond Pro Bold" w:hAnsi="Adobe Garamond Pro Bold"/>
                <w:b/>
                <w:bCs/>
                <w:color w:val="000000"/>
              </w:rPr>
            </w:pPr>
          </w:p>
          <w:p w:rsidR="00537BB7" w:rsidRDefault="00537BB7" w:rsidP="00DD0ED8">
            <w:pPr>
              <w:overflowPunct/>
              <w:autoSpaceDE/>
              <w:autoSpaceDN/>
              <w:adjustRightInd/>
              <w:spacing w:line="240" w:lineRule="auto"/>
              <w:jc w:val="left"/>
              <w:textAlignment w:val="auto"/>
              <w:rPr>
                <w:rFonts w:ascii="Adobe Garamond Pro Bold" w:hAnsi="Adobe Garamond Pro Bold"/>
                <w:b/>
                <w:bCs/>
                <w:color w:val="000000"/>
              </w:rPr>
            </w:pPr>
          </w:p>
          <w:p w:rsidR="00537BB7" w:rsidRDefault="00537BB7" w:rsidP="00DD0ED8">
            <w:pPr>
              <w:overflowPunct/>
              <w:autoSpaceDE/>
              <w:autoSpaceDN/>
              <w:adjustRightInd/>
              <w:spacing w:line="240" w:lineRule="auto"/>
              <w:jc w:val="left"/>
              <w:textAlignment w:val="auto"/>
              <w:rPr>
                <w:rFonts w:ascii="Adobe Garamond Pro Bold" w:hAnsi="Adobe Garamond Pro Bold"/>
                <w:b/>
                <w:bCs/>
                <w:color w:val="000000"/>
              </w:rPr>
            </w:pPr>
          </w:p>
          <w:p w:rsidR="00537BB7" w:rsidRPr="00AF6609" w:rsidRDefault="00537BB7" w:rsidP="00DD0ED8">
            <w:pPr>
              <w:overflowPunct/>
              <w:autoSpaceDE/>
              <w:autoSpaceDN/>
              <w:adjustRightInd/>
              <w:spacing w:line="240" w:lineRule="auto"/>
              <w:jc w:val="left"/>
              <w:textAlignment w:val="auto"/>
              <w:rPr>
                <w:rFonts w:ascii="Adobe Garamond Pro Bold" w:hAnsi="Adobe Garamond Pro Bold"/>
                <w:b/>
                <w:bCs/>
                <w:color w:val="000000"/>
              </w:rPr>
            </w:pPr>
          </w:p>
          <w:p w:rsidR="00C94EC1" w:rsidRPr="00AF6609" w:rsidRDefault="00C94EC1" w:rsidP="00DD0ED8">
            <w:pPr>
              <w:overflowPunct/>
              <w:autoSpaceDE/>
              <w:autoSpaceDN/>
              <w:adjustRightInd/>
              <w:spacing w:line="240" w:lineRule="auto"/>
              <w:jc w:val="left"/>
              <w:textAlignment w:val="auto"/>
              <w:rPr>
                <w:rFonts w:ascii="Adobe Garamond Pro Bold" w:hAnsi="Adobe Garamond Pro Bold"/>
                <w:b/>
                <w:bCs/>
                <w:color w:val="000000"/>
              </w:rPr>
            </w:pPr>
          </w:p>
          <w:p w:rsidR="00C94EC1" w:rsidRPr="00AF6609" w:rsidRDefault="00C94EC1" w:rsidP="00DD0ED8">
            <w:pPr>
              <w:overflowPunct/>
              <w:autoSpaceDE/>
              <w:autoSpaceDN/>
              <w:adjustRightInd/>
              <w:spacing w:line="240" w:lineRule="auto"/>
              <w:jc w:val="left"/>
              <w:textAlignment w:val="auto"/>
              <w:rPr>
                <w:rFonts w:ascii="Adobe Garamond Pro Bold" w:hAnsi="Adobe Garamond Pro Bold"/>
                <w:b/>
                <w:bCs/>
                <w:color w:val="000000"/>
              </w:rPr>
            </w:pPr>
          </w:p>
          <w:p w:rsidR="00504F4E" w:rsidRPr="00AF6609" w:rsidRDefault="00504F4E" w:rsidP="00DD0ED8">
            <w:pPr>
              <w:overflowPunct/>
              <w:autoSpaceDE/>
              <w:autoSpaceDN/>
              <w:adjustRightInd/>
              <w:spacing w:line="240" w:lineRule="auto"/>
              <w:jc w:val="left"/>
              <w:textAlignment w:val="auto"/>
              <w:rPr>
                <w:rFonts w:ascii="Adobe Garamond Pro Bold" w:hAnsi="Adobe Garamond Pro Bold"/>
                <w:b/>
                <w:bCs/>
                <w:color w:val="000000"/>
              </w:rPr>
            </w:pPr>
            <w:r w:rsidRPr="00AF6609">
              <w:rPr>
                <w:rFonts w:ascii="Adobe Garamond Pro Bold" w:hAnsi="Adobe Garamond Pro Bold"/>
                <w:b/>
                <w:bCs/>
                <w:color w:val="000000"/>
              </w:rPr>
              <w:t xml:space="preserve">                                                                             </w:t>
            </w:r>
          </w:p>
          <w:p w:rsidR="00504F4E" w:rsidRPr="00AF6609" w:rsidRDefault="00504F4E" w:rsidP="00DD0ED8">
            <w:pPr>
              <w:overflowPunct/>
              <w:autoSpaceDE/>
              <w:autoSpaceDN/>
              <w:adjustRightInd/>
              <w:spacing w:line="240" w:lineRule="auto"/>
              <w:jc w:val="left"/>
              <w:textAlignment w:val="auto"/>
              <w:rPr>
                <w:rFonts w:ascii="Adobe Garamond Pro Bold" w:hAnsi="Adobe Garamond Pro Bold"/>
                <w:b/>
                <w:bCs/>
                <w:color w:val="000000"/>
              </w:rPr>
            </w:pPr>
          </w:p>
          <w:p w:rsidR="00DD0ED8" w:rsidRPr="00AF6609" w:rsidRDefault="00DD0ED8" w:rsidP="00DD0ED8">
            <w:pPr>
              <w:overflowPunct/>
              <w:autoSpaceDE/>
              <w:autoSpaceDN/>
              <w:adjustRightInd/>
              <w:spacing w:line="240" w:lineRule="auto"/>
              <w:jc w:val="left"/>
              <w:textAlignment w:val="auto"/>
              <w:rPr>
                <w:rFonts w:ascii="Adobe Garamond Pro Bold" w:hAnsi="Adobe Garamond Pro Bold"/>
                <w:b/>
                <w:bCs/>
                <w:color w:val="000000"/>
              </w:rPr>
            </w:pPr>
          </w:p>
        </w:tc>
        <w:tc>
          <w:tcPr>
            <w:tcW w:w="4960" w:type="dxa"/>
            <w:tcBorders>
              <w:top w:val="nil"/>
              <w:left w:val="nil"/>
              <w:bottom w:val="nil"/>
              <w:right w:val="nil"/>
            </w:tcBorders>
            <w:shd w:val="clear" w:color="auto" w:fill="auto"/>
            <w:noWrap/>
            <w:vAlign w:val="bottom"/>
            <w:hideMark/>
          </w:tcPr>
          <w:p w:rsidR="00DD0ED8" w:rsidRPr="00DD0ED8" w:rsidRDefault="009268A0" w:rsidP="00DD0ED8">
            <w:pPr>
              <w:overflowPunct/>
              <w:autoSpaceDE/>
              <w:autoSpaceDN/>
              <w:adjustRightInd/>
              <w:spacing w:line="240" w:lineRule="auto"/>
              <w:jc w:val="left"/>
              <w:textAlignment w:val="auto"/>
              <w:rPr>
                <w:rFonts w:ascii="Calibri" w:hAnsi="Calibri"/>
                <w:color w:val="000000"/>
                <w:sz w:val="20"/>
              </w:rPr>
            </w:pPr>
            <w:r>
              <w:rPr>
                <w:rFonts w:ascii="Calibri" w:hAnsi="Calibri"/>
                <w:color w:val="000000"/>
                <w:sz w:val="20"/>
              </w:rPr>
              <w:lastRenderedPageBreak/>
              <w:t xml:space="preserve">                 </w:t>
            </w:r>
          </w:p>
        </w:tc>
        <w:tc>
          <w:tcPr>
            <w:tcW w:w="1600" w:type="dxa"/>
            <w:tcBorders>
              <w:top w:val="nil"/>
              <w:left w:val="nil"/>
              <w:bottom w:val="nil"/>
              <w:right w:val="nil"/>
            </w:tcBorders>
            <w:shd w:val="clear" w:color="auto" w:fill="auto"/>
            <w:noWrap/>
            <w:vAlign w:val="bottom"/>
            <w:hideMark/>
          </w:tcPr>
          <w:p w:rsidR="00DD0ED8" w:rsidRPr="00DD0ED8" w:rsidRDefault="00DD0ED8" w:rsidP="00DD0ED8">
            <w:pPr>
              <w:overflowPunct/>
              <w:autoSpaceDE/>
              <w:autoSpaceDN/>
              <w:adjustRightInd/>
              <w:spacing w:line="240" w:lineRule="auto"/>
              <w:jc w:val="left"/>
              <w:textAlignment w:val="auto"/>
              <w:rPr>
                <w:rFonts w:ascii="Calibri" w:hAnsi="Calibri"/>
                <w:color w:val="000000"/>
                <w:sz w:val="20"/>
              </w:rPr>
            </w:pPr>
          </w:p>
        </w:tc>
        <w:tc>
          <w:tcPr>
            <w:tcW w:w="236" w:type="dxa"/>
            <w:tcBorders>
              <w:top w:val="nil"/>
              <w:left w:val="nil"/>
              <w:bottom w:val="nil"/>
              <w:right w:val="nil"/>
            </w:tcBorders>
            <w:shd w:val="clear" w:color="auto" w:fill="auto"/>
            <w:noWrap/>
            <w:vAlign w:val="bottom"/>
            <w:hideMark/>
          </w:tcPr>
          <w:p w:rsidR="00DD0ED8" w:rsidRPr="00DD0ED8" w:rsidRDefault="00DD0ED8" w:rsidP="00DD0ED8">
            <w:pPr>
              <w:overflowPunct/>
              <w:autoSpaceDE/>
              <w:autoSpaceDN/>
              <w:adjustRightInd/>
              <w:spacing w:line="240" w:lineRule="auto"/>
              <w:jc w:val="left"/>
              <w:textAlignment w:val="auto"/>
              <w:rPr>
                <w:rFonts w:ascii="Calibri" w:hAnsi="Calibri"/>
                <w:color w:val="000000"/>
                <w:sz w:val="20"/>
              </w:rPr>
            </w:pPr>
          </w:p>
        </w:tc>
      </w:tr>
      <w:tr w:rsidR="00DD0ED8" w:rsidRPr="00DD0ED8" w:rsidTr="00143564">
        <w:trPr>
          <w:trHeight w:val="255"/>
        </w:trPr>
        <w:tc>
          <w:tcPr>
            <w:tcW w:w="10113" w:type="dxa"/>
            <w:tcBorders>
              <w:top w:val="nil"/>
              <w:left w:val="nil"/>
              <w:bottom w:val="nil"/>
              <w:right w:val="nil"/>
            </w:tcBorders>
            <w:shd w:val="clear" w:color="auto" w:fill="auto"/>
            <w:noWrap/>
            <w:vAlign w:val="bottom"/>
            <w:hideMark/>
          </w:tcPr>
          <w:p w:rsidR="00DD0ED8" w:rsidRPr="00DD0ED8" w:rsidRDefault="00240B91" w:rsidP="00DD0ED8">
            <w:pPr>
              <w:overflowPunct/>
              <w:autoSpaceDE/>
              <w:autoSpaceDN/>
              <w:adjustRightInd/>
              <w:spacing w:line="240" w:lineRule="auto"/>
              <w:jc w:val="left"/>
              <w:textAlignment w:val="auto"/>
              <w:rPr>
                <w:rFonts w:ascii="Calibri" w:hAnsi="Calibri"/>
                <w:b/>
                <w:bCs/>
                <w:color w:val="000000"/>
                <w:sz w:val="20"/>
              </w:rPr>
            </w:pPr>
            <w:r w:rsidRPr="00AF6609">
              <w:rPr>
                <w:rFonts w:ascii="Calibri" w:hAnsi="Calibri"/>
                <w:b/>
                <w:bCs/>
                <w:color w:val="000000"/>
                <w:sz w:val="28"/>
              </w:rPr>
              <w:lastRenderedPageBreak/>
              <w:t xml:space="preserve">                                        </w:t>
            </w:r>
          </w:p>
        </w:tc>
        <w:tc>
          <w:tcPr>
            <w:tcW w:w="13346" w:type="dxa"/>
            <w:gridSpan w:val="4"/>
            <w:tcBorders>
              <w:top w:val="nil"/>
              <w:left w:val="nil"/>
              <w:bottom w:val="nil"/>
              <w:right w:val="nil"/>
            </w:tcBorders>
            <w:shd w:val="clear" w:color="auto" w:fill="auto"/>
            <w:noWrap/>
            <w:vAlign w:val="bottom"/>
            <w:hideMark/>
          </w:tcPr>
          <w:p w:rsidR="00DD0ED8" w:rsidRPr="00240B91" w:rsidRDefault="00DD0ED8" w:rsidP="00240B91">
            <w:pPr>
              <w:overflowPunct/>
              <w:autoSpaceDE/>
              <w:autoSpaceDN/>
              <w:adjustRightInd/>
              <w:spacing w:line="240" w:lineRule="auto"/>
              <w:jc w:val="left"/>
              <w:textAlignment w:val="auto"/>
              <w:rPr>
                <w:rFonts w:ascii="Calibri" w:hAnsi="Calibri"/>
                <w:color w:val="000000"/>
                <w:highlight w:val="yellow"/>
              </w:rPr>
            </w:pPr>
          </w:p>
        </w:tc>
        <w:tc>
          <w:tcPr>
            <w:tcW w:w="4960" w:type="dxa"/>
            <w:tcBorders>
              <w:top w:val="nil"/>
              <w:left w:val="nil"/>
              <w:bottom w:val="nil"/>
              <w:right w:val="nil"/>
            </w:tcBorders>
            <w:shd w:val="clear" w:color="auto" w:fill="auto"/>
            <w:noWrap/>
            <w:vAlign w:val="bottom"/>
            <w:hideMark/>
          </w:tcPr>
          <w:p w:rsidR="00DD0ED8" w:rsidRPr="00240B91" w:rsidRDefault="00240B91" w:rsidP="002063BD">
            <w:pPr>
              <w:overflowPunct/>
              <w:autoSpaceDE/>
              <w:autoSpaceDN/>
              <w:adjustRightInd/>
              <w:spacing w:line="240" w:lineRule="auto"/>
              <w:jc w:val="left"/>
              <w:textAlignment w:val="auto"/>
              <w:rPr>
                <w:rFonts w:ascii="Calibri" w:hAnsi="Calibri"/>
                <w:b/>
                <w:color w:val="000000"/>
                <w:highlight w:val="yellow"/>
              </w:rPr>
            </w:pPr>
            <w:r w:rsidRPr="00240B91">
              <w:rPr>
                <w:rFonts w:ascii="Calibri" w:hAnsi="Calibri"/>
                <w:b/>
                <w:color w:val="000000"/>
                <w:sz w:val="28"/>
              </w:rPr>
              <w:t xml:space="preserve">     </w:t>
            </w:r>
            <w:r w:rsidRPr="00240B91">
              <w:rPr>
                <w:rFonts w:ascii="Calibri" w:hAnsi="Calibri"/>
                <w:b/>
                <w:color w:val="000000"/>
                <w:highlight w:val="yellow"/>
              </w:rPr>
              <w:t xml:space="preserve">TOTAL ABC   </w:t>
            </w:r>
            <w:r w:rsidRPr="00240B91">
              <w:rPr>
                <w:rFonts w:ascii="Calibri" w:hAnsi="Calibri"/>
                <w:b/>
                <w:color w:val="000000"/>
                <w:sz w:val="28"/>
                <w:highlight w:val="yellow"/>
              </w:rPr>
              <w:t xml:space="preserve">                  1,</w:t>
            </w:r>
            <w:r w:rsidR="002063BD">
              <w:rPr>
                <w:rFonts w:ascii="Calibri" w:hAnsi="Calibri"/>
                <w:b/>
                <w:color w:val="000000"/>
                <w:sz w:val="28"/>
                <w:highlight w:val="yellow"/>
              </w:rPr>
              <w:t>567,372.00</w:t>
            </w:r>
          </w:p>
        </w:tc>
        <w:tc>
          <w:tcPr>
            <w:tcW w:w="1600" w:type="dxa"/>
            <w:tcBorders>
              <w:top w:val="nil"/>
              <w:left w:val="nil"/>
              <w:bottom w:val="nil"/>
              <w:right w:val="nil"/>
            </w:tcBorders>
            <w:shd w:val="clear" w:color="auto" w:fill="auto"/>
            <w:noWrap/>
            <w:vAlign w:val="bottom"/>
            <w:hideMark/>
          </w:tcPr>
          <w:p w:rsidR="00DD0ED8" w:rsidRPr="00DD0ED8" w:rsidRDefault="00DD0ED8"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DD0ED8" w:rsidRPr="00DD0ED8" w:rsidRDefault="00DD0ED8"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3" x 8' Wood Moulding</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4" x 8' Wood Baseboard</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.60mx2.10m CR Plastic Door</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Door Lock Knob branded</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Door Hinges branded</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2-1/2 " Finishing Nails</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2" Finishing Nails</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Hardiflex screw</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240B91" w:rsidRDefault="00353A0A" w:rsidP="002063BD">
            <w:pPr>
              <w:overflowPunct/>
              <w:autoSpaceDE/>
              <w:autoSpaceDN/>
              <w:adjustRightInd/>
              <w:spacing w:line="240" w:lineRule="auto"/>
              <w:jc w:val="left"/>
              <w:textAlignment w:val="auto"/>
              <w:rPr>
                <w:rFonts w:ascii="Calibri" w:hAnsi="Calibri"/>
                <w:b/>
                <w:color w:val="000000"/>
                <w:sz w:val="20"/>
              </w:rPr>
            </w:pPr>
            <w:r w:rsidRPr="00240B91">
              <w:rPr>
                <w:rFonts w:ascii="Calibri" w:hAnsi="Calibri"/>
                <w:b/>
                <w:color w:val="000000"/>
                <w:sz w:val="28"/>
                <w:highlight w:val="yellow"/>
              </w:rPr>
              <w:t xml:space="preserve">TOTAL    ABC     </w:t>
            </w:r>
            <w:r>
              <w:rPr>
                <w:rFonts w:ascii="Calibri" w:hAnsi="Calibri"/>
                <w:b/>
                <w:color w:val="000000"/>
                <w:sz w:val="28"/>
                <w:highlight w:val="yellow"/>
              </w:rPr>
              <w:t>165,352</w:t>
            </w:r>
            <w:r w:rsidRPr="00240B91">
              <w:rPr>
                <w:rFonts w:ascii="Calibri" w:hAnsi="Calibri"/>
                <w:b/>
                <w:color w:val="000000"/>
                <w:sz w:val="28"/>
                <w:highlight w:val="yellow"/>
              </w:rPr>
              <w:t>.00</w:t>
            </w: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center"/>
              <w:textAlignment w:val="auto"/>
              <w:rPr>
                <w:rFonts w:ascii="Calibri" w:hAnsi="Calibri"/>
                <w:color w:val="000000"/>
                <w:sz w:val="20"/>
              </w:rPr>
            </w:pPr>
            <w:r w:rsidRPr="00DD0ED8">
              <w:rPr>
                <w:rFonts w:ascii="Calibri" w:hAnsi="Calibri"/>
                <w:color w:val="000000"/>
                <w:sz w:val="20"/>
              </w:rPr>
              <w:t>DECRIPTION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center"/>
              <w:textAlignment w:val="auto"/>
              <w:rPr>
                <w:rFonts w:ascii="Calibri" w:hAnsi="Calibri"/>
                <w:color w:val="000000"/>
                <w:sz w:val="20"/>
              </w:rPr>
            </w:pPr>
            <w:r w:rsidRPr="00DD0ED8">
              <w:rPr>
                <w:rFonts w:ascii="Calibri" w:hAnsi="Calibri"/>
                <w:color w:val="000000"/>
                <w:sz w:val="20"/>
              </w:rPr>
              <w:t>UNIT COST</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center"/>
              <w:textAlignment w:val="auto"/>
              <w:rPr>
                <w:rFonts w:ascii="Calibri" w:hAnsi="Calibri"/>
                <w:color w:val="000000"/>
                <w:sz w:val="20"/>
              </w:rPr>
            </w:pPr>
            <w:r w:rsidRPr="00DD0ED8">
              <w:rPr>
                <w:rFonts w:ascii="Calibri" w:hAnsi="Calibri"/>
                <w:color w:val="000000"/>
                <w:sz w:val="20"/>
              </w:rPr>
              <w:t>TOTAL COST</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Primer liquid Tile Paint</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nil"/>
              <w:left w:val="nil"/>
              <w:bottom w:val="nil"/>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Semi Gloss Liquid Tile paint</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Gloss Paint liquid Tile paint</w:t>
            </w:r>
          </w:p>
        </w:tc>
        <w:tc>
          <w:tcPr>
            <w:tcW w:w="160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r w:rsidRPr="00DD0ED8">
              <w:rPr>
                <w:rFonts w:ascii="Calibri" w:hAnsi="Calibri"/>
                <w:color w:val="000000"/>
                <w:sz w:val="20"/>
              </w:rPr>
              <w:t xml:space="preserve">                             -   </w:t>
            </w: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r w:rsidR="00353A0A" w:rsidRPr="00DD0ED8" w:rsidTr="00143564">
        <w:trPr>
          <w:trHeight w:val="255"/>
        </w:trPr>
        <w:tc>
          <w:tcPr>
            <w:tcW w:w="10113"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3346" w:type="dxa"/>
            <w:gridSpan w:val="4"/>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496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60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c>
          <w:tcPr>
            <w:tcW w:w="1580" w:type="dxa"/>
            <w:tcBorders>
              <w:top w:val="nil"/>
              <w:left w:val="nil"/>
              <w:bottom w:val="nil"/>
              <w:right w:val="nil"/>
            </w:tcBorders>
            <w:shd w:val="clear" w:color="auto" w:fill="auto"/>
            <w:noWrap/>
            <w:vAlign w:val="bottom"/>
            <w:hideMark/>
          </w:tcPr>
          <w:p w:rsidR="00353A0A" w:rsidRPr="00DD0ED8" w:rsidRDefault="00353A0A" w:rsidP="00DD0ED8">
            <w:pPr>
              <w:overflowPunct/>
              <w:autoSpaceDE/>
              <w:autoSpaceDN/>
              <w:adjustRightInd/>
              <w:spacing w:line="240" w:lineRule="auto"/>
              <w:jc w:val="left"/>
              <w:textAlignment w:val="auto"/>
              <w:rPr>
                <w:rFonts w:ascii="Calibri" w:hAnsi="Calibri"/>
                <w:color w:val="000000"/>
                <w:sz w:val="20"/>
              </w:rPr>
            </w:pPr>
          </w:p>
        </w:tc>
      </w:tr>
    </w:tbl>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rsidR="00B97D9F" w:rsidRPr="00756FB3" w:rsidRDefault="00551825" w:rsidP="003E113B">
      <w:pPr>
        <w:pStyle w:val="NoSpacing"/>
        <w:ind w:left="0" w:firstLine="0"/>
      </w:pPr>
      <w:r>
        <w:rPr>
          <w:rFonts w:eastAsia="Times New Roman"/>
          <w:noProof/>
          <w:sz w:val="20"/>
          <w:lang w:eastAsia="en-PH"/>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bottom</wp:align>
                </wp:positionV>
                <wp:extent cx="7917815" cy="805180"/>
                <wp:effectExtent l="0" t="0" r="22860" b="1524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05180"/>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6D9A061" id="Rectangle 8" o:spid="_x0000_s1026" style="position:absolute;margin-left:0;margin-top:0;width:623.45pt;height:63.4pt;z-index:251658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" o:allowincell="f" fillcolor="#4f81bd" strokecolor="#4f81bd">
                <w10:wrap anchorx="page" anchory="page"/>
              </v:rect>
            </w:pict>
          </mc:Fallback>
        </mc:AlternateContent>
      </w:r>
      <w:r>
        <w:rPr>
          <w:rFonts w:eastAsia="Times New Roman"/>
          <w:noProof/>
          <w:sz w:val="20"/>
          <w:lang w:eastAsia="en-PH"/>
        </w:rPr>
        <mc:AlternateContent>
          <mc:Choice Requires="wps">
            <w:drawing>
              <wp:anchor distT="0" distB="0" distL="114300" distR="114300" simplePos="0" relativeHeight="251661312" behindDoc="0" locked="0" layoutInCell="0" allowOverlap="1">
                <wp:simplePos x="0" y="0"/>
                <wp:positionH relativeFrom="page">
                  <wp:posOffset>411480</wp:posOffset>
                </wp:positionH>
                <wp:positionV relativeFrom="page">
                  <wp:posOffset>-262255</wp:posOffset>
                </wp:positionV>
                <wp:extent cx="90805" cy="11196320"/>
                <wp:effectExtent l="0" t="0" r="23495" b="1524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63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8D42D7A" id="Rectangle 11" o:spid="_x0000_s1026" style="position:absolute;margin-left:32.4pt;margin-top:-20.65pt;width:7.15pt;height:881.6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" o:allowincell="f" strokecolor="#4f81bd">
                <w10:wrap anchorx="page" anchory="page"/>
              </v:rect>
            </w:pict>
          </mc:Fallback>
        </mc:AlternateContent>
      </w:r>
      <w:r>
        <w:rPr>
          <w:rFonts w:eastAsia="Times New Roman"/>
          <w:noProof/>
          <w:sz w:val="20"/>
          <w:lang w:eastAsia="en-PH"/>
        </w:rPr>
        <mc:AlternateContent>
          <mc:Choice Requires="wps">
            <w:drawing>
              <wp:anchor distT="0" distB="0" distL="114300" distR="114300" simplePos="0" relativeHeight="251660288" behindDoc="0" locked="0" layoutInCell="0" allowOverlap="1">
                <wp:simplePos x="0" y="0"/>
                <wp:positionH relativeFrom="page">
                  <wp:posOffset>7059295</wp:posOffset>
                </wp:positionH>
                <wp:positionV relativeFrom="page">
                  <wp:posOffset>-262255</wp:posOffset>
                </wp:positionV>
                <wp:extent cx="90805" cy="11196320"/>
                <wp:effectExtent l="0" t="0" r="23495" b="1524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63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F112066" id="Rectangle 10" o:spid="_x0000_s1026" style="position:absolute;margin-left:555.85pt;margin-top:-20.65pt;width:7.15pt;height:881.6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" o:allowincell="f" strokecolor="#4f81bd">
                <w10:wrap anchorx="page" anchory="page"/>
              </v:rect>
            </w:pict>
          </mc:Fallback>
        </mc:AlternateContent>
      </w:r>
      <w:r>
        <w:rPr>
          <w:rFonts w:eastAsia="Times New Roman"/>
          <w:noProof/>
          <w:sz w:val="20"/>
          <w:lang w:eastAsia="en-PH"/>
        </w:rPr>
        <mc:AlternateContent>
          <mc:Choice Requires="wps">
            <w:drawing>
              <wp:anchor distT="0" distB="0" distL="114300" distR="114300" simplePos="0" relativeHeight="251659264" behindDoc="0" locked="0" layoutInCell="0" allowOverlap="1">
                <wp:simplePos x="0" y="0"/>
                <wp:positionH relativeFrom="page">
                  <wp:posOffset>-184150</wp:posOffset>
                </wp:positionH>
                <wp:positionV relativeFrom="page">
                  <wp:posOffset>5080</wp:posOffset>
                </wp:positionV>
                <wp:extent cx="7927340" cy="805180"/>
                <wp:effectExtent l="0" t="0" r="22860" b="152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5180"/>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9AAED13" id="Rectangle 9" o:spid="_x0000_s1026" style="position:absolute;margin-left:-14.5pt;margin-top:.4pt;width:624.2pt;height:63.4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" o:allowincell="f" fillcolor="#4f81bd" strokecolor="#4f81bd">
                <w10:wrap anchorx="page" anchory="page"/>
              </v:rect>
            </w:pict>
          </mc:Fallback>
        </mc:AlternateContent>
      </w:r>
    </w:p>
    <w:sectPr w:rsidR="00B97D9F" w:rsidRPr="00756FB3" w:rsidSect="00F81FC3">
      <w:headerReference w:type="even" r:id="rId48"/>
      <w:headerReference w:type="default" r:id="rId49"/>
      <w:footerReference w:type="default" r:id="rId50"/>
      <w:headerReference w:type="first" r:id="rId51"/>
      <w:pgSz w:w="11909" w:h="16834"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DA9" w:rsidRDefault="00C33DA9">
      <w:r>
        <w:separator/>
      </w:r>
    </w:p>
  </w:endnote>
  <w:endnote w:type="continuationSeparator" w:id="0">
    <w:p w:rsidR="00C33DA9" w:rsidRDefault="00C3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g-2ffd">
    <w:altName w:val="Times New Roman"/>
    <w:panose1 w:val="00000000000000000000"/>
    <w:charset w:val="00"/>
    <w:family w:val="roman"/>
    <w:notTrueType/>
    <w:pitch w:val="default"/>
  </w:font>
  <w:font w:name="pg-2ff12">
    <w:altName w:val="Times New Roman"/>
    <w:panose1 w:val="00000000000000000000"/>
    <w:charset w:val="00"/>
    <w:family w:val="roman"/>
    <w:notTrueType/>
    <w:pitch w:val="default"/>
  </w:font>
  <w:font w:name="pg-2ff2d">
    <w:altName w:val="Times New Roman"/>
    <w:panose1 w:val="00000000000000000000"/>
    <w:charset w:val="00"/>
    <w:family w:val="roman"/>
    <w:notTrueType/>
    <w:pitch w:val="default"/>
  </w:font>
  <w:font w:name="pg-2ff2f">
    <w:altName w:val="Times New Roman"/>
    <w:panose1 w:val="00000000000000000000"/>
    <w:charset w:val="00"/>
    <w:family w:val="roman"/>
    <w:notTrueType/>
    <w:pitch w:val="default"/>
  </w:font>
  <w:font w:name="TimesNewRoman,Bold">
    <w:panose1 w:val="00000000000000000000"/>
    <w:charset w:val="00"/>
    <w:family w:val="auto"/>
    <w:notTrueType/>
    <w:pitch w:val="default"/>
    <w:sig w:usb0="00000003" w:usb1="00000000" w:usb2="00000000" w:usb3="00000000" w:csb0="00000001" w:csb1="00000000"/>
  </w:font>
  <w:font w:name="Times New Roman Bold,Bold">
    <w:panose1 w:val="00000000000000000000"/>
    <w:charset w:val="00"/>
    <w:family w:val="swiss"/>
    <w:notTrueType/>
    <w:pitch w:val="default"/>
    <w:sig w:usb0="00000003" w:usb1="00000000" w:usb2="00000000" w:usb3="00000000" w:csb0="00000001" w:csb1="00000000"/>
  </w:font>
  <w:font w:name="pg-3ffd">
    <w:altName w:val="Times New Roman"/>
    <w:panose1 w:val="00000000000000000000"/>
    <w:charset w:val="00"/>
    <w:family w:val="roman"/>
    <w:notTrueType/>
    <w:pitch w:val="default"/>
  </w:font>
  <w:font w:name="pg-3ff36">
    <w:altName w:val="Times New Roman"/>
    <w:panose1 w:val="00000000000000000000"/>
    <w:charset w:val="00"/>
    <w:family w:val="roman"/>
    <w:notTrueType/>
    <w:pitch w:val="default"/>
  </w:font>
  <w:font w:name="TimesNewRoman,Italic">
    <w:panose1 w:val="00000000000000000000"/>
    <w:charset w:val="00"/>
    <w:family w:val="auto"/>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0B4BF8" w:rsidP="00E20D9C">
    <w:pPr>
      <w:framePr w:wrap="around" w:vAnchor="text" w:hAnchor="margin" w:xAlign="center" w:y="1"/>
    </w:pPr>
    <w:r>
      <w:fldChar w:fldCharType="begin"/>
    </w:r>
    <w:r w:rsidR="00175FBF">
      <w:instrText xml:space="preserve">PAGE  </w:instrText>
    </w:r>
    <w:r>
      <w:fldChar w:fldCharType="end"/>
    </w:r>
  </w:p>
  <w:p w:rsidR="00175FBF" w:rsidRDefault="00175FBF">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Pr="003A4391" w:rsidRDefault="000B4BF8" w:rsidP="00E20D9C">
    <w:pPr>
      <w:framePr w:wrap="around" w:vAnchor="text" w:hAnchor="margin" w:xAlign="center" w:y="1"/>
      <w:rPr>
        <w:sz w:val="20"/>
      </w:rPr>
    </w:pPr>
    <w:r w:rsidRPr="003A4391">
      <w:rPr>
        <w:sz w:val="20"/>
      </w:rPr>
      <w:fldChar w:fldCharType="begin"/>
    </w:r>
    <w:r w:rsidR="00175FBF" w:rsidRPr="003A4391">
      <w:rPr>
        <w:sz w:val="20"/>
      </w:rPr>
      <w:instrText xml:space="preserve">PAGE  </w:instrText>
    </w:r>
    <w:r w:rsidRPr="003A4391">
      <w:rPr>
        <w:sz w:val="20"/>
      </w:rPr>
      <w:fldChar w:fldCharType="separate"/>
    </w:r>
    <w:r w:rsidR="00551825">
      <w:rPr>
        <w:noProof/>
        <w:sz w:val="20"/>
      </w:rPr>
      <w:t>56</w:t>
    </w:r>
    <w:r w:rsidRPr="003A4391">
      <w:rPr>
        <w:sz w:val="20"/>
      </w:rPr>
      <w:fldChar w:fldCharType="end"/>
    </w:r>
  </w:p>
  <w:p w:rsidR="00175FBF" w:rsidRPr="00B673DC" w:rsidRDefault="00175FBF" w:rsidP="00E20D9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Pr="003A4391" w:rsidRDefault="000B4BF8" w:rsidP="00E20D9C">
    <w:pPr>
      <w:framePr w:wrap="around" w:vAnchor="text" w:hAnchor="margin" w:xAlign="center" w:y="1"/>
      <w:rPr>
        <w:sz w:val="20"/>
      </w:rPr>
    </w:pPr>
    <w:r w:rsidRPr="003A4391">
      <w:rPr>
        <w:sz w:val="20"/>
      </w:rPr>
      <w:fldChar w:fldCharType="begin"/>
    </w:r>
    <w:r w:rsidR="00175FBF" w:rsidRPr="003A4391">
      <w:rPr>
        <w:sz w:val="20"/>
      </w:rPr>
      <w:instrText xml:space="preserve">PAGE  </w:instrText>
    </w:r>
    <w:r w:rsidRPr="003A4391">
      <w:rPr>
        <w:sz w:val="20"/>
      </w:rPr>
      <w:fldChar w:fldCharType="separate"/>
    </w:r>
    <w:r w:rsidR="00551825">
      <w:rPr>
        <w:noProof/>
        <w:sz w:val="20"/>
      </w:rPr>
      <w:t>57</w:t>
    </w:r>
    <w:r w:rsidRPr="003A4391">
      <w:rPr>
        <w:sz w:val="20"/>
      </w:rPr>
      <w:fldChar w:fldCharType="end"/>
    </w:r>
  </w:p>
  <w:p w:rsidR="00175FBF" w:rsidRPr="00B673DC" w:rsidRDefault="00175FBF" w:rsidP="00E20D9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Pr="003A4391" w:rsidRDefault="000B4BF8" w:rsidP="00E20D9C">
    <w:pPr>
      <w:framePr w:wrap="around" w:vAnchor="text" w:hAnchor="margin" w:xAlign="center" w:y="1"/>
      <w:rPr>
        <w:sz w:val="20"/>
      </w:rPr>
    </w:pPr>
    <w:r w:rsidRPr="003A4391">
      <w:rPr>
        <w:sz w:val="20"/>
      </w:rPr>
      <w:fldChar w:fldCharType="begin"/>
    </w:r>
    <w:r w:rsidR="00175FBF" w:rsidRPr="003A4391">
      <w:rPr>
        <w:sz w:val="20"/>
      </w:rPr>
      <w:instrText xml:space="preserve">PAGE  </w:instrText>
    </w:r>
    <w:r w:rsidRPr="003A4391">
      <w:rPr>
        <w:sz w:val="20"/>
      </w:rPr>
      <w:fldChar w:fldCharType="separate"/>
    </w:r>
    <w:r w:rsidR="00551825">
      <w:rPr>
        <w:noProof/>
        <w:sz w:val="20"/>
      </w:rPr>
      <w:t>61</w:t>
    </w:r>
    <w:r w:rsidRPr="003A4391">
      <w:rPr>
        <w:sz w:val="20"/>
      </w:rPr>
      <w:fldChar w:fldCharType="end"/>
    </w:r>
  </w:p>
  <w:p w:rsidR="00175FBF" w:rsidRPr="00B673DC" w:rsidRDefault="00175FBF" w:rsidP="00E20D9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75001"/>
      <w:docPartObj>
        <w:docPartGallery w:val="Page Numbers (Bottom of Page)"/>
        <w:docPartUnique/>
      </w:docPartObj>
    </w:sdtPr>
    <w:sdtEndPr/>
    <w:sdtContent>
      <w:p w:rsidR="00175FBF" w:rsidRDefault="00C33DA9">
        <w:pPr>
          <w:pStyle w:val="Footer"/>
          <w:jc w:val="right"/>
        </w:pPr>
        <w:r>
          <w:fldChar w:fldCharType="begin"/>
        </w:r>
        <w:r>
          <w:instrText xml:space="preserve"> PAGE   \* MERGEFORMAT </w:instrText>
        </w:r>
        <w:r>
          <w:fldChar w:fldCharType="separate"/>
        </w:r>
        <w:r w:rsidR="00551825">
          <w:rPr>
            <w:noProof/>
          </w:rPr>
          <w:t>73</w:t>
        </w:r>
        <w:r>
          <w:rPr>
            <w:noProof/>
          </w:rPr>
          <w:fldChar w:fldCharType="end"/>
        </w:r>
      </w:p>
    </w:sdtContent>
  </w:sdt>
  <w:p w:rsidR="00175FBF" w:rsidRPr="003F2A14" w:rsidRDefault="00175FBF" w:rsidP="003F2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175FBF" w:rsidP="00E20D9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Pr="003A4391" w:rsidRDefault="000B4BF8" w:rsidP="00E20D9C">
    <w:pPr>
      <w:framePr w:wrap="around" w:vAnchor="text" w:hAnchor="margin" w:xAlign="center" w:y="1"/>
      <w:rPr>
        <w:sz w:val="20"/>
      </w:rPr>
    </w:pPr>
    <w:r w:rsidRPr="003A4391">
      <w:rPr>
        <w:sz w:val="20"/>
      </w:rPr>
      <w:fldChar w:fldCharType="begin"/>
    </w:r>
    <w:r w:rsidR="00175FBF" w:rsidRPr="003A4391">
      <w:rPr>
        <w:sz w:val="20"/>
      </w:rPr>
      <w:instrText xml:space="preserve">PAGE  </w:instrText>
    </w:r>
    <w:r w:rsidRPr="003A4391">
      <w:rPr>
        <w:sz w:val="20"/>
      </w:rPr>
      <w:fldChar w:fldCharType="separate"/>
    </w:r>
    <w:r w:rsidR="00551825">
      <w:rPr>
        <w:noProof/>
        <w:sz w:val="20"/>
      </w:rPr>
      <w:t>20</w:t>
    </w:r>
    <w:r w:rsidRPr="003A4391">
      <w:rPr>
        <w:sz w:val="20"/>
      </w:rPr>
      <w:fldChar w:fldCharType="end"/>
    </w:r>
  </w:p>
  <w:p w:rsidR="00175FBF" w:rsidRPr="00B673DC" w:rsidRDefault="00175FBF" w:rsidP="00E20D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Pr="00B673DC" w:rsidRDefault="00175FBF" w:rsidP="00E20D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Pr="003A4391" w:rsidRDefault="000B4BF8" w:rsidP="00E20D9C">
    <w:pPr>
      <w:framePr w:wrap="around" w:vAnchor="text" w:hAnchor="margin" w:xAlign="center" w:y="1"/>
      <w:rPr>
        <w:sz w:val="20"/>
      </w:rPr>
    </w:pPr>
    <w:r w:rsidRPr="003A4391">
      <w:rPr>
        <w:sz w:val="20"/>
      </w:rPr>
      <w:fldChar w:fldCharType="begin"/>
    </w:r>
    <w:r w:rsidR="00175FBF" w:rsidRPr="003A4391">
      <w:rPr>
        <w:sz w:val="20"/>
      </w:rPr>
      <w:instrText xml:space="preserve">PAGE  </w:instrText>
    </w:r>
    <w:r w:rsidRPr="003A4391">
      <w:rPr>
        <w:sz w:val="20"/>
      </w:rPr>
      <w:fldChar w:fldCharType="separate"/>
    </w:r>
    <w:r w:rsidR="00551825">
      <w:rPr>
        <w:noProof/>
        <w:sz w:val="20"/>
      </w:rPr>
      <w:t>39</w:t>
    </w:r>
    <w:r w:rsidRPr="003A4391">
      <w:rPr>
        <w:sz w:val="20"/>
      </w:rPr>
      <w:fldChar w:fldCharType="end"/>
    </w:r>
  </w:p>
  <w:p w:rsidR="00175FBF" w:rsidRPr="00B673DC" w:rsidRDefault="00175FBF" w:rsidP="00E20D9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Pr="003A4391" w:rsidRDefault="000B4BF8" w:rsidP="00E20D9C">
    <w:pPr>
      <w:framePr w:wrap="around" w:vAnchor="text" w:hAnchor="margin" w:xAlign="center" w:y="1"/>
      <w:rPr>
        <w:sz w:val="20"/>
      </w:rPr>
    </w:pPr>
    <w:r w:rsidRPr="003A4391">
      <w:rPr>
        <w:sz w:val="20"/>
      </w:rPr>
      <w:fldChar w:fldCharType="begin"/>
    </w:r>
    <w:r w:rsidR="00175FBF" w:rsidRPr="003A4391">
      <w:rPr>
        <w:sz w:val="20"/>
      </w:rPr>
      <w:instrText xml:space="preserve">PAGE  </w:instrText>
    </w:r>
    <w:r w:rsidRPr="003A4391">
      <w:rPr>
        <w:sz w:val="20"/>
      </w:rPr>
      <w:fldChar w:fldCharType="separate"/>
    </w:r>
    <w:r w:rsidR="00551825">
      <w:rPr>
        <w:noProof/>
        <w:sz w:val="20"/>
      </w:rPr>
      <w:t>50</w:t>
    </w:r>
    <w:r w:rsidRPr="003A4391">
      <w:rPr>
        <w:sz w:val="20"/>
      </w:rPr>
      <w:fldChar w:fldCharType="end"/>
    </w:r>
  </w:p>
  <w:p w:rsidR="00175FBF" w:rsidRPr="00B673DC" w:rsidRDefault="00175FBF" w:rsidP="00E20D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Pr="00B673DC" w:rsidRDefault="00175FBF" w:rsidP="00E20D9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Pr="003A4391" w:rsidRDefault="000B4BF8" w:rsidP="00E20D9C">
    <w:pPr>
      <w:framePr w:wrap="around" w:vAnchor="text" w:hAnchor="margin" w:xAlign="center" w:y="1"/>
      <w:rPr>
        <w:sz w:val="20"/>
      </w:rPr>
    </w:pPr>
    <w:r w:rsidRPr="003A4391">
      <w:rPr>
        <w:sz w:val="20"/>
      </w:rPr>
      <w:fldChar w:fldCharType="begin"/>
    </w:r>
    <w:r w:rsidR="00175FBF" w:rsidRPr="003A4391">
      <w:rPr>
        <w:sz w:val="20"/>
      </w:rPr>
      <w:instrText xml:space="preserve">PAGE  </w:instrText>
    </w:r>
    <w:r w:rsidRPr="003A4391">
      <w:rPr>
        <w:sz w:val="20"/>
      </w:rPr>
      <w:fldChar w:fldCharType="separate"/>
    </w:r>
    <w:r w:rsidR="00551825">
      <w:rPr>
        <w:noProof/>
        <w:sz w:val="20"/>
      </w:rPr>
      <w:t>52</w:t>
    </w:r>
    <w:r w:rsidRPr="003A4391">
      <w:rPr>
        <w:sz w:val="20"/>
      </w:rPr>
      <w:fldChar w:fldCharType="end"/>
    </w:r>
  </w:p>
  <w:p w:rsidR="00175FBF" w:rsidRPr="00B673DC" w:rsidRDefault="00175FBF" w:rsidP="00E20D9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Pr="003A4391" w:rsidRDefault="000B4BF8" w:rsidP="00E20D9C">
    <w:pPr>
      <w:framePr w:wrap="around" w:vAnchor="text" w:hAnchor="margin" w:xAlign="center" w:y="1"/>
      <w:rPr>
        <w:sz w:val="20"/>
      </w:rPr>
    </w:pPr>
    <w:r w:rsidRPr="003A4391">
      <w:rPr>
        <w:sz w:val="20"/>
      </w:rPr>
      <w:fldChar w:fldCharType="begin"/>
    </w:r>
    <w:r w:rsidR="00175FBF" w:rsidRPr="003A4391">
      <w:rPr>
        <w:sz w:val="20"/>
      </w:rPr>
      <w:instrText xml:space="preserve">PAGE  </w:instrText>
    </w:r>
    <w:r w:rsidRPr="003A4391">
      <w:rPr>
        <w:sz w:val="20"/>
      </w:rPr>
      <w:fldChar w:fldCharType="separate"/>
    </w:r>
    <w:r w:rsidR="00551825">
      <w:rPr>
        <w:noProof/>
        <w:sz w:val="20"/>
      </w:rPr>
      <w:t>55</w:t>
    </w:r>
    <w:r w:rsidRPr="003A4391">
      <w:rPr>
        <w:sz w:val="20"/>
      </w:rPr>
      <w:fldChar w:fldCharType="end"/>
    </w:r>
  </w:p>
  <w:p w:rsidR="00175FBF" w:rsidRPr="00B673DC" w:rsidRDefault="00175FBF" w:rsidP="00E2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DA9" w:rsidRDefault="00C33DA9">
      <w:r>
        <w:separator/>
      </w:r>
    </w:p>
  </w:footnote>
  <w:footnote w:type="continuationSeparator" w:id="0">
    <w:p w:rsidR="00C33DA9" w:rsidRDefault="00C33DA9">
      <w:r>
        <w:continuationSeparator/>
      </w:r>
    </w:p>
  </w:footnote>
  <w:footnote w:id="1">
    <w:p w:rsidR="00175FBF" w:rsidRPr="00DA19C8" w:rsidRDefault="00175FBF" w:rsidP="00175FBF">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 w:id="2">
    <w:p w:rsidR="00175FBF" w:rsidRPr="00DA19C8" w:rsidRDefault="00175FBF" w:rsidP="00175FBF">
      <w:pPr>
        <w:pStyle w:val="FootnoteText"/>
        <w:spacing w:before="0" w:after="0" w:line="240" w:lineRule="auto"/>
        <w:rPr>
          <w:i w:val="0"/>
        </w:rPr>
      </w:pPr>
      <w:r w:rsidRPr="00DA19C8">
        <w:rPr>
          <w:rStyle w:val="FootnoteReference"/>
          <w:i w:val="0"/>
        </w:rPr>
        <w:footnoteRef/>
      </w:r>
      <w:r w:rsidRPr="00DA19C8">
        <w:rPr>
          <w:i w:val="0"/>
        </w:rPr>
        <w:t xml:space="preserve"> Applicable only if the Funding Source is the ADB, JBIC or WB.</w:t>
      </w:r>
    </w:p>
  </w:footnote>
  <w:footnote w:id="3">
    <w:p w:rsidR="00175FBF" w:rsidRPr="00DA19C8" w:rsidRDefault="00175FBF" w:rsidP="00175FBF">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 w:id="4">
    <w:p w:rsidR="00175FBF" w:rsidRPr="00DA19C8" w:rsidRDefault="00175FBF" w:rsidP="00175FBF">
      <w:pPr>
        <w:pStyle w:val="FootnoteText"/>
        <w:spacing w:before="0" w:after="0" w:line="240" w:lineRule="auto"/>
        <w:rPr>
          <w:i w:val="0"/>
        </w:rPr>
      </w:pPr>
      <w:r w:rsidRPr="00DA19C8">
        <w:rPr>
          <w:rStyle w:val="FootnoteReference"/>
          <w:i w:val="0"/>
        </w:rPr>
        <w:footnoteRef/>
      </w:r>
      <w:r w:rsidRPr="00DA19C8">
        <w:rPr>
          <w:i w:val="0"/>
        </w:rPr>
        <w:t xml:space="preserve"> If ADB, JBIC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302" type="#_x0000_t136" style="position:absolute;left:0;text-align:left;margin-left:0;margin-top:0;width:690.75pt;height:146.25pt;rotation:315;z-index:-2516321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9" o:spid="_x0000_s2311" type="#_x0000_t136" style="position:absolute;left:0;text-align:left;margin-left:0;margin-top:0;width:690.75pt;height:146.25pt;rotation:315;z-index:-2516218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9" o:spid="_x0000_s2309" type="#_x0000_t136" style="position:absolute;left:0;text-align:left;margin-left:0;margin-top:0;width:556.9pt;height:79.55pt;rotation:315;z-index:-25162393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316" type="#_x0000_t136" style="position:absolute;left:0;text-align:left;margin-left:0;margin-top:0;width:690.75pt;height:146.25pt;rotation:315;z-index:-2516167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6" o:spid="_x0000_s2314" type="#_x0000_t136" style="position:absolute;left:0;text-align:left;margin-left:0;margin-top:0;width:556.9pt;height:79.55pt;rotation:315;z-index:-2516188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175F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315" type="#_x0000_t136" style="position:absolute;left:0;text-align:left;margin-left:0;margin-top:0;width:690.75pt;height:146.25pt;rotation:315;z-index:-2516177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5" o:spid="_x0000_s2313" type="#_x0000_t136" style="position:absolute;left:0;text-align:left;margin-left:0;margin-top:0;width:556.9pt;height:79.55pt;rotation:315;z-index:-25161984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320" type="#_x0000_t136" style="position:absolute;left:0;text-align:left;margin-left:0;margin-top:0;width:690.75pt;height:146.25pt;rotation:315;z-index:-2516126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2" o:spid="_x0000_s2318" type="#_x0000_t136" style="position:absolute;left:0;text-align:left;margin-left:0;margin-top:0;width:556.9pt;height:79.55pt;rotation:315;z-index:-25161472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175FB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319" type="#_x0000_t136" style="position:absolute;left:0;text-align:left;margin-left:0;margin-top:0;width:690.75pt;height:146.25pt;rotation:315;z-index:-2516136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1" o:spid="_x0000_s2317" type="#_x0000_t136" style="position:absolute;left:0;text-align:left;margin-left:0;margin-top:0;width:556.9pt;height:79.55pt;rotation:315;z-index:-25161574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8" o:spid="_x0000_s2324" type="#_x0000_t136" style="position:absolute;left:0;text-align:left;margin-left:0;margin-top:0;width:690.75pt;height:146.25pt;rotation:315;z-index:-2516085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8" o:spid="_x0000_s2322" type="#_x0000_t136" style="position:absolute;left:0;text-align:left;margin-left:0;margin-top:0;width:556.9pt;height:79.55pt;rotation:315;z-index:-25161062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175FB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7" o:spid="_x0000_s2323" type="#_x0000_t136" style="position:absolute;left:0;text-align:left;margin-left:0;margin-top:0;width:690.75pt;height:146.25pt;rotation:315;z-index:-2516096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7" o:spid="_x0000_s2321" type="#_x0000_t136" style="position:absolute;left:0;text-align:left;margin-left:0;margin-top:0;width:556.9pt;height:79.55pt;rotation:315;z-index:-2516116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304" type="#_x0000_t136" style="position:absolute;left:0;text-align:left;margin-left:0;margin-top:0;width:690.75pt;height:146.25pt;rotation:315;z-index:-2516290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328" type="#_x0000_t136" style="position:absolute;left:0;text-align:left;margin-left:0;margin-top:0;width:690.75pt;height:146.25pt;rotation:315;z-index:-2516044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326" type="#_x0000_t136" style="position:absolute;left:0;text-align:left;margin-left:0;margin-top:0;width:556.9pt;height:79.55pt;rotation:315;z-index:-25160652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175FB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327" type="#_x0000_t136" style="position:absolute;left:0;text-align:left;margin-left:0;margin-top:0;width:690.75pt;height:146.25pt;rotation:315;z-index:-2516055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325" type="#_x0000_t136" style="position:absolute;left:0;text-align:left;margin-left:0;margin-top:0;width:556.9pt;height:79.55pt;rotation:315;z-index:-2516075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331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175FB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341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175F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303" type="#_x0000_t136" style="position:absolute;left:0;text-align:left;margin-left:0;margin-top:0;width:690.75pt;height:146.25pt;rotation:315;z-index:-2516300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308" type="#_x0000_t136" style="position:absolute;left:0;text-align:left;margin-left:0;margin-top:0;width:690.75pt;height:146.25pt;rotation:315;z-index:-2516249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4" o:spid="_x0000_s2306" type="#_x0000_t136" style="position:absolute;left:0;text-align:left;margin-left:0;margin-top:0;width:556.9pt;height:79.55pt;rotation:315;z-index:-25162700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175F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307" type="#_x0000_t136" style="position:absolute;left:0;text-align:left;margin-left:0;margin-top:0;width:690.75pt;height:146.25pt;rotation:315;z-index:-25162598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3" o:spid="_x0000_s2305" type="#_x0000_t136" style="position:absolute;left:0;text-align:left;margin-left:0;margin-top:0;width:556.9pt;height:79.55pt;rotation:315;z-index:-25162803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C33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0" o:spid="_x0000_s2312" type="#_x0000_t136" style="position:absolute;left:0;text-align:left;margin-left:0;margin-top:0;width:690.75pt;height:146.25pt;rotation:315;z-index:-2516208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0" o:spid="_x0000_s2310" type="#_x0000_t136" style="position:absolute;left:0;text-align:left;margin-left:0;margin-top:0;width:556.9pt;height:79.55pt;rotation:315;z-index:-25162291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F" w:rsidRDefault="00175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102C2A88"/>
    <w:multiLevelType w:val="hybridMultilevel"/>
    <w:tmpl w:val="D18804AC"/>
    <w:lvl w:ilvl="0" w:tplc="76B8E19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55F11"/>
    <w:multiLevelType w:val="hybridMultilevel"/>
    <w:tmpl w:val="D02C9F86"/>
    <w:lvl w:ilvl="0" w:tplc="74AC8906">
      <w:start w:val="1"/>
      <w:numFmt w:val="lowerRoman"/>
      <w:lvlText w:val="%1."/>
      <w:lvlJc w:val="left"/>
      <w:pPr>
        <w:ind w:left="1320" w:hanging="720"/>
      </w:pPr>
      <w:rPr>
        <w:rFonts w:ascii="Times New Roman" w:eastAsia="Times New Roman" w:hAnsi="Times New Roman" w:cs="Times New Roman"/>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nsid w:val="18354DBD"/>
    <w:multiLevelType w:val="hybridMultilevel"/>
    <w:tmpl w:val="17B4A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A91FB3"/>
    <w:multiLevelType w:val="hybridMultilevel"/>
    <w:tmpl w:val="C24C8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1E80191"/>
    <w:multiLevelType w:val="hybridMultilevel"/>
    <w:tmpl w:val="83561A12"/>
    <w:lvl w:ilvl="0" w:tplc="E312DF44">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804C56"/>
    <w:multiLevelType w:val="hybridMultilevel"/>
    <w:tmpl w:val="677ECEB2"/>
    <w:lvl w:ilvl="0" w:tplc="1CA8DA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5D74FF"/>
    <w:multiLevelType w:val="hybridMultilevel"/>
    <w:tmpl w:val="616CC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B2741"/>
    <w:multiLevelType w:val="hybridMultilevel"/>
    <w:tmpl w:val="B4EEBA58"/>
    <w:lvl w:ilvl="0" w:tplc="F09C5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C67679"/>
    <w:multiLevelType w:val="hybridMultilevel"/>
    <w:tmpl w:val="4F76EA92"/>
    <w:lvl w:ilvl="0" w:tplc="957647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D06FA6"/>
    <w:multiLevelType w:val="hybridMultilevel"/>
    <w:tmpl w:val="0700E4E2"/>
    <w:lvl w:ilvl="0" w:tplc="71FA16E2">
      <w:start w:val="1"/>
      <w:numFmt w:val="lowerRoman"/>
      <w:lvlText w:val="%1."/>
      <w:lvlJc w:val="left"/>
      <w:pPr>
        <w:tabs>
          <w:tab w:val="num" w:pos="1440"/>
        </w:tabs>
        <w:ind w:left="1440" w:hanging="720"/>
      </w:pPr>
      <w:rPr>
        <w:rFonts w:hint="default"/>
      </w:rPr>
    </w:lvl>
    <w:lvl w:ilvl="1" w:tplc="62DCF1BE">
      <w:start w:val="1"/>
      <w:numFmt w:val="lowerRoman"/>
      <w:lvlText w:val="%2."/>
      <w:lvlJc w:val="left"/>
      <w:pPr>
        <w:tabs>
          <w:tab w:val="num" w:pos="1260"/>
        </w:tabs>
        <w:ind w:left="1260" w:hanging="18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502C23"/>
    <w:multiLevelType w:val="hybridMultilevel"/>
    <w:tmpl w:val="76DC6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E208E"/>
    <w:multiLevelType w:val="hybridMultilevel"/>
    <w:tmpl w:val="61D22ED8"/>
    <w:lvl w:ilvl="0" w:tplc="D2B612FC">
      <w:start w:val="1"/>
      <w:numFmt w:val="lowerRoman"/>
      <w:lvlText w:val="(%1)"/>
      <w:lvlJc w:val="left"/>
      <w:pPr>
        <w:tabs>
          <w:tab w:val="num" w:pos="1080"/>
        </w:tabs>
        <w:ind w:left="1080" w:hanging="720"/>
      </w:pPr>
      <w:rPr>
        <w:rFonts w:hint="default"/>
      </w:rPr>
    </w:lvl>
    <w:lvl w:ilvl="1" w:tplc="8B965A1E" w:tentative="1">
      <w:start w:val="1"/>
      <w:numFmt w:val="lowerLetter"/>
      <w:lvlText w:val="%2."/>
      <w:lvlJc w:val="left"/>
      <w:pPr>
        <w:tabs>
          <w:tab w:val="num" w:pos="1440"/>
        </w:tabs>
        <w:ind w:left="1440" w:hanging="360"/>
      </w:pPr>
    </w:lvl>
    <w:lvl w:ilvl="2" w:tplc="8738E278" w:tentative="1">
      <w:start w:val="1"/>
      <w:numFmt w:val="lowerRoman"/>
      <w:lvlText w:val="%3."/>
      <w:lvlJc w:val="right"/>
      <w:pPr>
        <w:tabs>
          <w:tab w:val="num" w:pos="2160"/>
        </w:tabs>
        <w:ind w:left="2160" w:hanging="180"/>
      </w:pPr>
    </w:lvl>
    <w:lvl w:ilvl="3" w:tplc="B40EEDEE" w:tentative="1">
      <w:start w:val="1"/>
      <w:numFmt w:val="decimal"/>
      <w:lvlText w:val="%4."/>
      <w:lvlJc w:val="left"/>
      <w:pPr>
        <w:tabs>
          <w:tab w:val="num" w:pos="2880"/>
        </w:tabs>
        <w:ind w:left="2880" w:hanging="360"/>
      </w:pPr>
    </w:lvl>
    <w:lvl w:ilvl="4" w:tplc="5EE6FFB8" w:tentative="1">
      <w:start w:val="1"/>
      <w:numFmt w:val="lowerLetter"/>
      <w:lvlText w:val="%5."/>
      <w:lvlJc w:val="left"/>
      <w:pPr>
        <w:tabs>
          <w:tab w:val="num" w:pos="3600"/>
        </w:tabs>
        <w:ind w:left="3600" w:hanging="360"/>
      </w:pPr>
    </w:lvl>
    <w:lvl w:ilvl="5" w:tplc="D46CC17A" w:tentative="1">
      <w:start w:val="1"/>
      <w:numFmt w:val="lowerRoman"/>
      <w:lvlText w:val="%6."/>
      <w:lvlJc w:val="right"/>
      <w:pPr>
        <w:tabs>
          <w:tab w:val="num" w:pos="4320"/>
        </w:tabs>
        <w:ind w:left="4320" w:hanging="180"/>
      </w:pPr>
    </w:lvl>
    <w:lvl w:ilvl="6" w:tplc="E9B09506" w:tentative="1">
      <w:start w:val="1"/>
      <w:numFmt w:val="decimal"/>
      <w:lvlText w:val="%7."/>
      <w:lvlJc w:val="left"/>
      <w:pPr>
        <w:tabs>
          <w:tab w:val="num" w:pos="5040"/>
        </w:tabs>
        <w:ind w:left="5040" w:hanging="360"/>
      </w:pPr>
    </w:lvl>
    <w:lvl w:ilvl="7" w:tplc="98C2E3A2" w:tentative="1">
      <w:start w:val="1"/>
      <w:numFmt w:val="lowerLetter"/>
      <w:lvlText w:val="%8."/>
      <w:lvlJc w:val="left"/>
      <w:pPr>
        <w:tabs>
          <w:tab w:val="num" w:pos="5760"/>
        </w:tabs>
        <w:ind w:left="5760" w:hanging="360"/>
      </w:pPr>
    </w:lvl>
    <w:lvl w:ilvl="8" w:tplc="3D3EF214" w:tentative="1">
      <w:start w:val="1"/>
      <w:numFmt w:val="lowerRoman"/>
      <w:lvlText w:val="%9."/>
      <w:lvlJc w:val="right"/>
      <w:pPr>
        <w:tabs>
          <w:tab w:val="num" w:pos="6480"/>
        </w:tabs>
        <w:ind w:left="6480" w:hanging="180"/>
      </w:pPr>
    </w:lvl>
  </w:abstractNum>
  <w:abstractNum w:abstractNumId="15">
    <w:nsid w:val="44216512"/>
    <w:multiLevelType w:val="hybridMultilevel"/>
    <w:tmpl w:val="869C7C5C"/>
    <w:lvl w:ilvl="0" w:tplc="D3449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CA0D34"/>
    <w:multiLevelType w:val="hybridMultilevel"/>
    <w:tmpl w:val="3E781414"/>
    <w:lvl w:ilvl="0" w:tplc="18582D0C">
      <w:start w:val="1"/>
      <w:numFmt w:val="lowerRoman"/>
      <w:lvlText w:val="%1."/>
      <w:lvlJc w:val="left"/>
      <w:pPr>
        <w:tabs>
          <w:tab w:val="num" w:pos="1080"/>
        </w:tabs>
        <w:ind w:left="720" w:hanging="360"/>
      </w:pPr>
      <w:rPr>
        <w:rFonts w:hint="default"/>
        <w:b w:val="0"/>
        <w:i w:val="0"/>
        <w:sz w:val="24"/>
      </w:rPr>
    </w:lvl>
    <w:lvl w:ilvl="1" w:tplc="8298673A" w:tentative="1">
      <w:start w:val="1"/>
      <w:numFmt w:val="lowerLetter"/>
      <w:lvlText w:val="%2."/>
      <w:lvlJc w:val="left"/>
      <w:pPr>
        <w:tabs>
          <w:tab w:val="num" w:pos="1440"/>
        </w:tabs>
        <w:ind w:left="1440" w:hanging="360"/>
      </w:pPr>
    </w:lvl>
    <w:lvl w:ilvl="2" w:tplc="8D98775C" w:tentative="1">
      <w:start w:val="1"/>
      <w:numFmt w:val="lowerRoman"/>
      <w:lvlText w:val="%3."/>
      <w:lvlJc w:val="right"/>
      <w:pPr>
        <w:tabs>
          <w:tab w:val="num" w:pos="2160"/>
        </w:tabs>
        <w:ind w:left="2160" w:hanging="180"/>
      </w:pPr>
    </w:lvl>
    <w:lvl w:ilvl="3" w:tplc="727A1402" w:tentative="1">
      <w:start w:val="1"/>
      <w:numFmt w:val="decimal"/>
      <w:lvlText w:val="%4."/>
      <w:lvlJc w:val="left"/>
      <w:pPr>
        <w:tabs>
          <w:tab w:val="num" w:pos="2880"/>
        </w:tabs>
        <w:ind w:left="2880" w:hanging="360"/>
      </w:pPr>
    </w:lvl>
    <w:lvl w:ilvl="4" w:tplc="DE2271EE" w:tentative="1">
      <w:start w:val="1"/>
      <w:numFmt w:val="lowerLetter"/>
      <w:lvlText w:val="%5."/>
      <w:lvlJc w:val="left"/>
      <w:pPr>
        <w:tabs>
          <w:tab w:val="num" w:pos="3600"/>
        </w:tabs>
        <w:ind w:left="3600" w:hanging="360"/>
      </w:pPr>
    </w:lvl>
    <w:lvl w:ilvl="5" w:tplc="457C2CAE" w:tentative="1">
      <w:start w:val="1"/>
      <w:numFmt w:val="lowerRoman"/>
      <w:lvlText w:val="%6."/>
      <w:lvlJc w:val="right"/>
      <w:pPr>
        <w:tabs>
          <w:tab w:val="num" w:pos="4320"/>
        </w:tabs>
        <w:ind w:left="4320" w:hanging="180"/>
      </w:pPr>
    </w:lvl>
    <w:lvl w:ilvl="6" w:tplc="8E2E26DE" w:tentative="1">
      <w:start w:val="1"/>
      <w:numFmt w:val="decimal"/>
      <w:lvlText w:val="%7."/>
      <w:lvlJc w:val="left"/>
      <w:pPr>
        <w:tabs>
          <w:tab w:val="num" w:pos="5040"/>
        </w:tabs>
        <w:ind w:left="5040" w:hanging="360"/>
      </w:pPr>
    </w:lvl>
    <w:lvl w:ilvl="7" w:tplc="89DC66B4" w:tentative="1">
      <w:start w:val="1"/>
      <w:numFmt w:val="lowerLetter"/>
      <w:lvlText w:val="%8."/>
      <w:lvlJc w:val="left"/>
      <w:pPr>
        <w:tabs>
          <w:tab w:val="num" w:pos="5760"/>
        </w:tabs>
        <w:ind w:left="5760" w:hanging="360"/>
      </w:pPr>
    </w:lvl>
    <w:lvl w:ilvl="8" w:tplc="68E2FEA6" w:tentative="1">
      <w:start w:val="1"/>
      <w:numFmt w:val="lowerRoman"/>
      <w:lvlText w:val="%9."/>
      <w:lvlJc w:val="right"/>
      <w:pPr>
        <w:tabs>
          <w:tab w:val="num" w:pos="6480"/>
        </w:tabs>
        <w:ind w:left="6480" w:hanging="180"/>
      </w:pPr>
    </w:lvl>
  </w:abstractNum>
  <w:abstractNum w:abstractNumId="17">
    <w:nsid w:val="48D00916"/>
    <w:multiLevelType w:val="hybridMultilevel"/>
    <w:tmpl w:val="FB08E9B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16201"/>
    <w:multiLevelType w:val="hybridMultilevel"/>
    <w:tmpl w:val="42646948"/>
    <w:lvl w:ilvl="0" w:tplc="0368F9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B3C674D"/>
    <w:multiLevelType w:val="hybridMultilevel"/>
    <w:tmpl w:val="71D8D7A4"/>
    <w:lvl w:ilvl="0" w:tplc="891093EE">
      <w:start w:val="1"/>
      <w:numFmt w:val="lowerLetter"/>
      <w:lvlText w:val="(%1)"/>
      <w:lvlJc w:val="left"/>
      <w:pPr>
        <w:tabs>
          <w:tab w:val="num" w:pos="720"/>
        </w:tabs>
        <w:ind w:left="720" w:hanging="720"/>
      </w:pPr>
      <w:rPr>
        <w:rFonts w:ascii="Times New Roman" w:hAnsi="Times New Roman" w:hint="default"/>
        <w:b w:val="0"/>
        <w:i w:val="0"/>
        <w:sz w:val="24"/>
        <w:szCs w:val="24"/>
      </w:rPr>
    </w:lvl>
    <w:lvl w:ilvl="1" w:tplc="B966FB50" w:tentative="1">
      <w:start w:val="1"/>
      <w:numFmt w:val="lowerLetter"/>
      <w:lvlText w:val="%2."/>
      <w:lvlJc w:val="left"/>
      <w:pPr>
        <w:tabs>
          <w:tab w:val="num" w:pos="1440"/>
        </w:tabs>
        <w:ind w:left="1440" w:hanging="360"/>
      </w:pPr>
    </w:lvl>
    <w:lvl w:ilvl="2" w:tplc="C4B035E8" w:tentative="1">
      <w:start w:val="1"/>
      <w:numFmt w:val="lowerRoman"/>
      <w:lvlText w:val="%3."/>
      <w:lvlJc w:val="right"/>
      <w:pPr>
        <w:tabs>
          <w:tab w:val="num" w:pos="2160"/>
        </w:tabs>
        <w:ind w:left="2160" w:hanging="180"/>
      </w:pPr>
    </w:lvl>
    <w:lvl w:ilvl="3" w:tplc="94586700" w:tentative="1">
      <w:start w:val="1"/>
      <w:numFmt w:val="decimal"/>
      <w:lvlText w:val="%4."/>
      <w:lvlJc w:val="left"/>
      <w:pPr>
        <w:tabs>
          <w:tab w:val="num" w:pos="2880"/>
        </w:tabs>
        <w:ind w:left="2880" w:hanging="360"/>
      </w:pPr>
    </w:lvl>
    <w:lvl w:ilvl="4" w:tplc="EAA0B272" w:tentative="1">
      <w:start w:val="1"/>
      <w:numFmt w:val="lowerLetter"/>
      <w:lvlText w:val="%5."/>
      <w:lvlJc w:val="left"/>
      <w:pPr>
        <w:tabs>
          <w:tab w:val="num" w:pos="3600"/>
        </w:tabs>
        <w:ind w:left="3600" w:hanging="360"/>
      </w:pPr>
    </w:lvl>
    <w:lvl w:ilvl="5" w:tplc="2FF07AE0" w:tentative="1">
      <w:start w:val="1"/>
      <w:numFmt w:val="lowerRoman"/>
      <w:lvlText w:val="%6."/>
      <w:lvlJc w:val="right"/>
      <w:pPr>
        <w:tabs>
          <w:tab w:val="num" w:pos="4320"/>
        </w:tabs>
        <w:ind w:left="4320" w:hanging="180"/>
      </w:pPr>
    </w:lvl>
    <w:lvl w:ilvl="6" w:tplc="7D5A5580" w:tentative="1">
      <w:start w:val="1"/>
      <w:numFmt w:val="decimal"/>
      <w:lvlText w:val="%7."/>
      <w:lvlJc w:val="left"/>
      <w:pPr>
        <w:tabs>
          <w:tab w:val="num" w:pos="5040"/>
        </w:tabs>
        <w:ind w:left="5040" w:hanging="360"/>
      </w:pPr>
    </w:lvl>
    <w:lvl w:ilvl="7" w:tplc="8DC2DACE" w:tentative="1">
      <w:start w:val="1"/>
      <w:numFmt w:val="lowerLetter"/>
      <w:lvlText w:val="%8."/>
      <w:lvlJc w:val="left"/>
      <w:pPr>
        <w:tabs>
          <w:tab w:val="num" w:pos="5760"/>
        </w:tabs>
        <w:ind w:left="5760" w:hanging="360"/>
      </w:pPr>
    </w:lvl>
    <w:lvl w:ilvl="8" w:tplc="D2021AD6" w:tentative="1">
      <w:start w:val="1"/>
      <w:numFmt w:val="lowerRoman"/>
      <w:lvlText w:val="%9."/>
      <w:lvlJc w:val="right"/>
      <w:pPr>
        <w:tabs>
          <w:tab w:val="num" w:pos="6480"/>
        </w:tabs>
        <w:ind w:left="6480" w:hanging="180"/>
      </w:pPr>
    </w:lvl>
  </w:abstractNum>
  <w:abstractNum w:abstractNumId="20">
    <w:nsid w:val="61234487"/>
    <w:multiLevelType w:val="hybridMultilevel"/>
    <w:tmpl w:val="74323350"/>
    <w:lvl w:ilvl="0" w:tplc="36444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6"/>
  </w:num>
  <w:num w:numId="4">
    <w:abstractNumId w:val="14"/>
  </w:num>
  <w:num w:numId="5">
    <w:abstractNumId w:val="19"/>
  </w:num>
  <w:num w:numId="6">
    <w:abstractNumId w:val="7"/>
  </w:num>
  <w:num w:numId="7">
    <w:abstractNumId w:val="1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7"/>
  </w:num>
  <w:num w:numId="13">
    <w:abstractNumId w:val="20"/>
  </w:num>
  <w:num w:numId="14">
    <w:abstractNumId w:val="9"/>
  </w:num>
  <w:num w:numId="15">
    <w:abstractNumId w:val="11"/>
  </w:num>
  <w:num w:numId="16">
    <w:abstractNumId w:val="15"/>
  </w:num>
  <w:num w:numId="17">
    <w:abstractNumId w:val="2"/>
  </w:num>
  <w:num w:numId="18">
    <w:abstractNumId w:val="13"/>
  </w:num>
  <w:num w:numId="19">
    <w:abstractNumId w:val="5"/>
  </w:num>
  <w:num w:numId="20">
    <w:abstractNumId w:val="4"/>
  </w:num>
  <w:num w:numId="21">
    <w:abstractNumId w:val="10"/>
  </w:num>
  <w:num w:numId="22">
    <w:abstractNumId w:val="8"/>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2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C7"/>
    <w:rsid w:val="000004BE"/>
    <w:rsid w:val="000036EA"/>
    <w:rsid w:val="000039BD"/>
    <w:rsid w:val="00007B21"/>
    <w:rsid w:val="000109B0"/>
    <w:rsid w:val="000123FD"/>
    <w:rsid w:val="00012BB9"/>
    <w:rsid w:val="00012F90"/>
    <w:rsid w:val="00013308"/>
    <w:rsid w:val="00015767"/>
    <w:rsid w:val="00017DE8"/>
    <w:rsid w:val="00020A2A"/>
    <w:rsid w:val="000232D7"/>
    <w:rsid w:val="00026281"/>
    <w:rsid w:val="00026CF4"/>
    <w:rsid w:val="0002717D"/>
    <w:rsid w:val="000313D0"/>
    <w:rsid w:val="00033B70"/>
    <w:rsid w:val="00033C9E"/>
    <w:rsid w:val="0003429A"/>
    <w:rsid w:val="00035B6E"/>
    <w:rsid w:val="00040B3C"/>
    <w:rsid w:val="00041319"/>
    <w:rsid w:val="00042029"/>
    <w:rsid w:val="000455E3"/>
    <w:rsid w:val="00045B11"/>
    <w:rsid w:val="0004658C"/>
    <w:rsid w:val="00050B55"/>
    <w:rsid w:val="00050D80"/>
    <w:rsid w:val="00051BCD"/>
    <w:rsid w:val="00052CCA"/>
    <w:rsid w:val="000536D0"/>
    <w:rsid w:val="00053856"/>
    <w:rsid w:val="00054D53"/>
    <w:rsid w:val="0005525D"/>
    <w:rsid w:val="00056457"/>
    <w:rsid w:val="000578F0"/>
    <w:rsid w:val="00061208"/>
    <w:rsid w:val="000647C6"/>
    <w:rsid w:val="00065537"/>
    <w:rsid w:val="00066C05"/>
    <w:rsid w:val="00073955"/>
    <w:rsid w:val="00076AFD"/>
    <w:rsid w:val="00077DB6"/>
    <w:rsid w:val="00081058"/>
    <w:rsid w:val="00081367"/>
    <w:rsid w:val="0008198A"/>
    <w:rsid w:val="00082133"/>
    <w:rsid w:val="000847A9"/>
    <w:rsid w:val="00084E99"/>
    <w:rsid w:val="00085BD0"/>
    <w:rsid w:val="00087ED9"/>
    <w:rsid w:val="00091077"/>
    <w:rsid w:val="00092557"/>
    <w:rsid w:val="00095093"/>
    <w:rsid w:val="00095D3D"/>
    <w:rsid w:val="00095D62"/>
    <w:rsid w:val="000964CA"/>
    <w:rsid w:val="00096B45"/>
    <w:rsid w:val="000A0879"/>
    <w:rsid w:val="000A500A"/>
    <w:rsid w:val="000A59B9"/>
    <w:rsid w:val="000A69C6"/>
    <w:rsid w:val="000A7ADD"/>
    <w:rsid w:val="000A7DB2"/>
    <w:rsid w:val="000B0B61"/>
    <w:rsid w:val="000B2D6C"/>
    <w:rsid w:val="000B4BF8"/>
    <w:rsid w:val="000B667E"/>
    <w:rsid w:val="000C1689"/>
    <w:rsid w:val="000C2C0E"/>
    <w:rsid w:val="000C3C26"/>
    <w:rsid w:val="000C45CD"/>
    <w:rsid w:val="000C5DD5"/>
    <w:rsid w:val="000D178A"/>
    <w:rsid w:val="000D1D9F"/>
    <w:rsid w:val="000D1DE1"/>
    <w:rsid w:val="000D247F"/>
    <w:rsid w:val="000D2B39"/>
    <w:rsid w:val="000D49FD"/>
    <w:rsid w:val="000D5403"/>
    <w:rsid w:val="000D5819"/>
    <w:rsid w:val="000D7419"/>
    <w:rsid w:val="000E33FB"/>
    <w:rsid w:val="000E38C8"/>
    <w:rsid w:val="000E3E63"/>
    <w:rsid w:val="000E4978"/>
    <w:rsid w:val="000E54B6"/>
    <w:rsid w:val="000E61F1"/>
    <w:rsid w:val="000E744C"/>
    <w:rsid w:val="000F0A4B"/>
    <w:rsid w:val="000F224E"/>
    <w:rsid w:val="000F5A35"/>
    <w:rsid w:val="00100E55"/>
    <w:rsid w:val="00101127"/>
    <w:rsid w:val="00103101"/>
    <w:rsid w:val="00105120"/>
    <w:rsid w:val="0010560A"/>
    <w:rsid w:val="00112CFC"/>
    <w:rsid w:val="00114D8D"/>
    <w:rsid w:val="0011592C"/>
    <w:rsid w:val="00115C9B"/>
    <w:rsid w:val="0011659B"/>
    <w:rsid w:val="0011784E"/>
    <w:rsid w:val="00121C6E"/>
    <w:rsid w:val="001303B6"/>
    <w:rsid w:val="00131C7B"/>
    <w:rsid w:val="00133E14"/>
    <w:rsid w:val="00134390"/>
    <w:rsid w:val="00134929"/>
    <w:rsid w:val="0013509E"/>
    <w:rsid w:val="001370FC"/>
    <w:rsid w:val="00140640"/>
    <w:rsid w:val="001424DA"/>
    <w:rsid w:val="00143564"/>
    <w:rsid w:val="001443AC"/>
    <w:rsid w:val="00145789"/>
    <w:rsid w:val="00147E62"/>
    <w:rsid w:val="00150716"/>
    <w:rsid w:val="00151596"/>
    <w:rsid w:val="00152CFE"/>
    <w:rsid w:val="0015417D"/>
    <w:rsid w:val="00156043"/>
    <w:rsid w:val="00156564"/>
    <w:rsid w:val="00156C81"/>
    <w:rsid w:val="00160A33"/>
    <w:rsid w:val="00160B6D"/>
    <w:rsid w:val="00163CCB"/>
    <w:rsid w:val="00164261"/>
    <w:rsid w:val="0016558B"/>
    <w:rsid w:val="0016631C"/>
    <w:rsid w:val="001668BB"/>
    <w:rsid w:val="00167F76"/>
    <w:rsid w:val="0017073A"/>
    <w:rsid w:val="001716B9"/>
    <w:rsid w:val="00172995"/>
    <w:rsid w:val="0017504C"/>
    <w:rsid w:val="00175FBF"/>
    <w:rsid w:val="001761F8"/>
    <w:rsid w:val="00176510"/>
    <w:rsid w:val="00177D7D"/>
    <w:rsid w:val="0018225B"/>
    <w:rsid w:val="0018569D"/>
    <w:rsid w:val="00186BC1"/>
    <w:rsid w:val="00186FAB"/>
    <w:rsid w:val="0018734B"/>
    <w:rsid w:val="00187BDC"/>
    <w:rsid w:val="00187EA4"/>
    <w:rsid w:val="00190F64"/>
    <w:rsid w:val="00191C1A"/>
    <w:rsid w:val="00191D5A"/>
    <w:rsid w:val="0019347B"/>
    <w:rsid w:val="00196400"/>
    <w:rsid w:val="001A036C"/>
    <w:rsid w:val="001A11C9"/>
    <w:rsid w:val="001A67B7"/>
    <w:rsid w:val="001B0775"/>
    <w:rsid w:val="001B2607"/>
    <w:rsid w:val="001B3EDB"/>
    <w:rsid w:val="001B5B9B"/>
    <w:rsid w:val="001B6FCC"/>
    <w:rsid w:val="001B75D1"/>
    <w:rsid w:val="001B7FA2"/>
    <w:rsid w:val="001C4D6D"/>
    <w:rsid w:val="001C4E3B"/>
    <w:rsid w:val="001C77D9"/>
    <w:rsid w:val="001D0083"/>
    <w:rsid w:val="001D56A1"/>
    <w:rsid w:val="001D62FB"/>
    <w:rsid w:val="001D783C"/>
    <w:rsid w:val="001E182B"/>
    <w:rsid w:val="001E2DF3"/>
    <w:rsid w:val="001E3382"/>
    <w:rsid w:val="001E3542"/>
    <w:rsid w:val="001E3AED"/>
    <w:rsid w:val="001E4CF9"/>
    <w:rsid w:val="001E50F0"/>
    <w:rsid w:val="001E5F06"/>
    <w:rsid w:val="001E742D"/>
    <w:rsid w:val="001F135A"/>
    <w:rsid w:val="001F345B"/>
    <w:rsid w:val="001F46DD"/>
    <w:rsid w:val="001F536D"/>
    <w:rsid w:val="001F5804"/>
    <w:rsid w:val="001F6C30"/>
    <w:rsid w:val="00203624"/>
    <w:rsid w:val="00205DB2"/>
    <w:rsid w:val="002063BD"/>
    <w:rsid w:val="00207B30"/>
    <w:rsid w:val="002105EC"/>
    <w:rsid w:val="00210B3B"/>
    <w:rsid w:val="0021220F"/>
    <w:rsid w:val="00212640"/>
    <w:rsid w:val="00215D12"/>
    <w:rsid w:val="00215ED7"/>
    <w:rsid w:val="00216737"/>
    <w:rsid w:val="002168CB"/>
    <w:rsid w:val="0022094C"/>
    <w:rsid w:val="00222294"/>
    <w:rsid w:val="00227AE7"/>
    <w:rsid w:val="00233218"/>
    <w:rsid w:val="0023370D"/>
    <w:rsid w:val="00235EFD"/>
    <w:rsid w:val="00237B42"/>
    <w:rsid w:val="002407A2"/>
    <w:rsid w:val="00240B91"/>
    <w:rsid w:val="00241441"/>
    <w:rsid w:val="00241A1F"/>
    <w:rsid w:val="00241EE9"/>
    <w:rsid w:val="00241EF3"/>
    <w:rsid w:val="002428A3"/>
    <w:rsid w:val="002438CA"/>
    <w:rsid w:val="0024636D"/>
    <w:rsid w:val="00246ED8"/>
    <w:rsid w:val="0024712C"/>
    <w:rsid w:val="002479B3"/>
    <w:rsid w:val="00251C13"/>
    <w:rsid w:val="00251C5C"/>
    <w:rsid w:val="00251CA9"/>
    <w:rsid w:val="00253A8B"/>
    <w:rsid w:val="00254D1A"/>
    <w:rsid w:val="00256381"/>
    <w:rsid w:val="00260378"/>
    <w:rsid w:val="00261C1C"/>
    <w:rsid w:val="00263EDF"/>
    <w:rsid w:val="002656E8"/>
    <w:rsid w:val="00267C41"/>
    <w:rsid w:val="002751B7"/>
    <w:rsid w:val="002768C7"/>
    <w:rsid w:val="00280472"/>
    <w:rsid w:val="002829E0"/>
    <w:rsid w:val="00283CE5"/>
    <w:rsid w:val="00284C2C"/>
    <w:rsid w:val="00286AC2"/>
    <w:rsid w:val="00287747"/>
    <w:rsid w:val="002904AF"/>
    <w:rsid w:val="00290AA8"/>
    <w:rsid w:val="00291732"/>
    <w:rsid w:val="00293AEA"/>
    <w:rsid w:val="00295331"/>
    <w:rsid w:val="00296215"/>
    <w:rsid w:val="00296262"/>
    <w:rsid w:val="002975A4"/>
    <w:rsid w:val="00297839"/>
    <w:rsid w:val="002A2C10"/>
    <w:rsid w:val="002B00C8"/>
    <w:rsid w:val="002B0B8D"/>
    <w:rsid w:val="002B1C19"/>
    <w:rsid w:val="002B3FD0"/>
    <w:rsid w:val="002B4447"/>
    <w:rsid w:val="002B5521"/>
    <w:rsid w:val="002B6635"/>
    <w:rsid w:val="002B6D11"/>
    <w:rsid w:val="002B7727"/>
    <w:rsid w:val="002C133C"/>
    <w:rsid w:val="002C5961"/>
    <w:rsid w:val="002C69D5"/>
    <w:rsid w:val="002C6DD6"/>
    <w:rsid w:val="002D2B5B"/>
    <w:rsid w:val="002D3029"/>
    <w:rsid w:val="002D3889"/>
    <w:rsid w:val="002D5E61"/>
    <w:rsid w:val="002D780A"/>
    <w:rsid w:val="002E2545"/>
    <w:rsid w:val="002E3A6E"/>
    <w:rsid w:val="002E4721"/>
    <w:rsid w:val="002E4EEA"/>
    <w:rsid w:val="002E6A33"/>
    <w:rsid w:val="002F0FA9"/>
    <w:rsid w:val="002F5404"/>
    <w:rsid w:val="002F68B3"/>
    <w:rsid w:val="003001CF"/>
    <w:rsid w:val="00301598"/>
    <w:rsid w:val="0030488F"/>
    <w:rsid w:val="00304A78"/>
    <w:rsid w:val="00305529"/>
    <w:rsid w:val="0030769B"/>
    <w:rsid w:val="00313DF3"/>
    <w:rsid w:val="00314A02"/>
    <w:rsid w:val="00315F67"/>
    <w:rsid w:val="00316F07"/>
    <w:rsid w:val="00324E8D"/>
    <w:rsid w:val="00325A4D"/>
    <w:rsid w:val="00327E47"/>
    <w:rsid w:val="00327FED"/>
    <w:rsid w:val="00333080"/>
    <w:rsid w:val="00333F23"/>
    <w:rsid w:val="00334250"/>
    <w:rsid w:val="00336283"/>
    <w:rsid w:val="00336CA1"/>
    <w:rsid w:val="003415E7"/>
    <w:rsid w:val="00341DC4"/>
    <w:rsid w:val="00343E3C"/>
    <w:rsid w:val="0034445F"/>
    <w:rsid w:val="00347314"/>
    <w:rsid w:val="00353182"/>
    <w:rsid w:val="003536EA"/>
    <w:rsid w:val="00353A0A"/>
    <w:rsid w:val="003548A7"/>
    <w:rsid w:val="00355DD4"/>
    <w:rsid w:val="00357996"/>
    <w:rsid w:val="00361CD7"/>
    <w:rsid w:val="00362210"/>
    <w:rsid w:val="00362ECC"/>
    <w:rsid w:val="0036444B"/>
    <w:rsid w:val="00370889"/>
    <w:rsid w:val="00370CD9"/>
    <w:rsid w:val="00372AE3"/>
    <w:rsid w:val="00375307"/>
    <w:rsid w:val="00376078"/>
    <w:rsid w:val="00376223"/>
    <w:rsid w:val="00380FEE"/>
    <w:rsid w:val="00382A58"/>
    <w:rsid w:val="003841F0"/>
    <w:rsid w:val="00384246"/>
    <w:rsid w:val="00385108"/>
    <w:rsid w:val="003857CF"/>
    <w:rsid w:val="00386BF6"/>
    <w:rsid w:val="00395D2E"/>
    <w:rsid w:val="00395FA1"/>
    <w:rsid w:val="003A0358"/>
    <w:rsid w:val="003A1116"/>
    <w:rsid w:val="003A2AD6"/>
    <w:rsid w:val="003A2C62"/>
    <w:rsid w:val="003A61DD"/>
    <w:rsid w:val="003A7161"/>
    <w:rsid w:val="003A7379"/>
    <w:rsid w:val="003A77C2"/>
    <w:rsid w:val="003B18BA"/>
    <w:rsid w:val="003B3CB3"/>
    <w:rsid w:val="003B4A56"/>
    <w:rsid w:val="003B50A5"/>
    <w:rsid w:val="003B6C47"/>
    <w:rsid w:val="003B6CA4"/>
    <w:rsid w:val="003C3552"/>
    <w:rsid w:val="003D01B3"/>
    <w:rsid w:val="003D24F1"/>
    <w:rsid w:val="003D25B6"/>
    <w:rsid w:val="003D3D53"/>
    <w:rsid w:val="003D3EEF"/>
    <w:rsid w:val="003D5BFC"/>
    <w:rsid w:val="003D7D5C"/>
    <w:rsid w:val="003E113B"/>
    <w:rsid w:val="003E19A1"/>
    <w:rsid w:val="003E3F62"/>
    <w:rsid w:val="003E553E"/>
    <w:rsid w:val="003E562F"/>
    <w:rsid w:val="003F17D2"/>
    <w:rsid w:val="003F1EBA"/>
    <w:rsid w:val="003F2A14"/>
    <w:rsid w:val="003F5EC8"/>
    <w:rsid w:val="003F75C3"/>
    <w:rsid w:val="004018C5"/>
    <w:rsid w:val="00402844"/>
    <w:rsid w:val="00403779"/>
    <w:rsid w:val="00407C5A"/>
    <w:rsid w:val="0041127E"/>
    <w:rsid w:val="004128EB"/>
    <w:rsid w:val="00412F18"/>
    <w:rsid w:val="00413C51"/>
    <w:rsid w:val="00413F0B"/>
    <w:rsid w:val="00414825"/>
    <w:rsid w:val="00414CC5"/>
    <w:rsid w:val="0041589D"/>
    <w:rsid w:val="00415DDB"/>
    <w:rsid w:val="004175F1"/>
    <w:rsid w:val="004263F0"/>
    <w:rsid w:val="004271A2"/>
    <w:rsid w:val="00427588"/>
    <w:rsid w:val="00433481"/>
    <w:rsid w:val="0043364F"/>
    <w:rsid w:val="004346D5"/>
    <w:rsid w:val="00436888"/>
    <w:rsid w:val="00440ECD"/>
    <w:rsid w:val="00442A20"/>
    <w:rsid w:val="00444FFA"/>
    <w:rsid w:val="00453B6E"/>
    <w:rsid w:val="00453FE4"/>
    <w:rsid w:val="00455CFE"/>
    <w:rsid w:val="00456984"/>
    <w:rsid w:val="004604C4"/>
    <w:rsid w:val="00460548"/>
    <w:rsid w:val="0046063C"/>
    <w:rsid w:val="00460F4A"/>
    <w:rsid w:val="00462133"/>
    <w:rsid w:val="00462614"/>
    <w:rsid w:val="00463C69"/>
    <w:rsid w:val="004661A1"/>
    <w:rsid w:val="0046679C"/>
    <w:rsid w:val="00467B1A"/>
    <w:rsid w:val="0047137F"/>
    <w:rsid w:val="0047190C"/>
    <w:rsid w:val="004753AB"/>
    <w:rsid w:val="00476261"/>
    <w:rsid w:val="00477370"/>
    <w:rsid w:val="00480458"/>
    <w:rsid w:val="0048300B"/>
    <w:rsid w:val="00484119"/>
    <w:rsid w:val="0048429A"/>
    <w:rsid w:val="004900F3"/>
    <w:rsid w:val="004909DF"/>
    <w:rsid w:val="004917B3"/>
    <w:rsid w:val="00491F65"/>
    <w:rsid w:val="0049227A"/>
    <w:rsid w:val="00494BF9"/>
    <w:rsid w:val="004958AD"/>
    <w:rsid w:val="00495B0C"/>
    <w:rsid w:val="00497A7A"/>
    <w:rsid w:val="00497B86"/>
    <w:rsid w:val="004A66CE"/>
    <w:rsid w:val="004B10EE"/>
    <w:rsid w:val="004B13B2"/>
    <w:rsid w:val="004B4828"/>
    <w:rsid w:val="004B554B"/>
    <w:rsid w:val="004B57D6"/>
    <w:rsid w:val="004B61B3"/>
    <w:rsid w:val="004C0040"/>
    <w:rsid w:val="004C1A5D"/>
    <w:rsid w:val="004C1D77"/>
    <w:rsid w:val="004C230E"/>
    <w:rsid w:val="004C4CBB"/>
    <w:rsid w:val="004C500A"/>
    <w:rsid w:val="004C61B6"/>
    <w:rsid w:val="004C76C4"/>
    <w:rsid w:val="004D17EC"/>
    <w:rsid w:val="004D257B"/>
    <w:rsid w:val="004D6C98"/>
    <w:rsid w:val="004D6D39"/>
    <w:rsid w:val="004E10C5"/>
    <w:rsid w:val="004E14DF"/>
    <w:rsid w:val="004E4D95"/>
    <w:rsid w:val="004E6EFF"/>
    <w:rsid w:val="004E7466"/>
    <w:rsid w:val="004F235E"/>
    <w:rsid w:val="004F2439"/>
    <w:rsid w:val="004F72D6"/>
    <w:rsid w:val="00500909"/>
    <w:rsid w:val="00501503"/>
    <w:rsid w:val="005020F3"/>
    <w:rsid w:val="005040C7"/>
    <w:rsid w:val="0050491E"/>
    <w:rsid w:val="00504F4E"/>
    <w:rsid w:val="005051BE"/>
    <w:rsid w:val="00505D26"/>
    <w:rsid w:val="00505D8A"/>
    <w:rsid w:val="00506368"/>
    <w:rsid w:val="00507B8B"/>
    <w:rsid w:val="00515AF7"/>
    <w:rsid w:val="00515BA9"/>
    <w:rsid w:val="005234A6"/>
    <w:rsid w:val="00523891"/>
    <w:rsid w:val="005239F4"/>
    <w:rsid w:val="00524084"/>
    <w:rsid w:val="00527200"/>
    <w:rsid w:val="005272A1"/>
    <w:rsid w:val="0052743B"/>
    <w:rsid w:val="00532597"/>
    <w:rsid w:val="005354D6"/>
    <w:rsid w:val="00535534"/>
    <w:rsid w:val="00537ABD"/>
    <w:rsid w:val="00537BB7"/>
    <w:rsid w:val="00542818"/>
    <w:rsid w:val="00545215"/>
    <w:rsid w:val="00545463"/>
    <w:rsid w:val="0054727F"/>
    <w:rsid w:val="00547410"/>
    <w:rsid w:val="00547DC0"/>
    <w:rsid w:val="00551798"/>
    <w:rsid w:val="00551825"/>
    <w:rsid w:val="00551D79"/>
    <w:rsid w:val="00552289"/>
    <w:rsid w:val="00553A70"/>
    <w:rsid w:val="00554CEA"/>
    <w:rsid w:val="00557965"/>
    <w:rsid w:val="005606DC"/>
    <w:rsid w:val="00562F4E"/>
    <w:rsid w:val="0056397C"/>
    <w:rsid w:val="00565232"/>
    <w:rsid w:val="00565BE4"/>
    <w:rsid w:val="00565DD8"/>
    <w:rsid w:val="00567391"/>
    <w:rsid w:val="00567AFD"/>
    <w:rsid w:val="00574461"/>
    <w:rsid w:val="005806D8"/>
    <w:rsid w:val="00581329"/>
    <w:rsid w:val="00582319"/>
    <w:rsid w:val="00582829"/>
    <w:rsid w:val="00584753"/>
    <w:rsid w:val="005849BD"/>
    <w:rsid w:val="00584B88"/>
    <w:rsid w:val="0058574C"/>
    <w:rsid w:val="00586B5D"/>
    <w:rsid w:val="00587516"/>
    <w:rsid w:val="005904F0"/>
    <w:rsid w:val="005912DC"/>
    <w:rsid w:val="00593450"/>
    <w:rsid w:val="0059605E"/>
    <w:rsid w:val="005965F5"/>
    <w:rsid w:val="00597BF9"/>
    <w:rsid w:val="005A1F09"/>
    <w:rsid w:val="005A212A"/>
    <w:rsid w:val="005A4B30"/>
    <w:rsid w:val="005A4E99"/>
    <w:rsid w:val="005A71B3"/>
    <w:rsid w:val="005A7263"/>
    <w:rsid w:val="005B0541"/>
    <w:rsid w:val="005B05FB"/>
    <w:rsid w:val="005B0870"/>
    <w:rsid w:val="005B13EF"/>
    <w:rsid w:val="005B36F1"/>
    <w:rsid w:val="005B377B"/>
    <w:rsid w:val="005B7AE8"/>
    <w:rsid w:val="005C2D12"/>
    <w:rsid w:val="005C4D2D"/>
    <w:rsid w:val="005C59EB"/>
    <w:rsid w:val="005C5FEB"/>
    <w:rsid w:val="005D2CE2"/>
    <w:rsid w:val="005D386C"/>
    <w:rsid w:val="005D3CCF"/>
    <w:rsid w:val="005D3D60"/>
    <w:rsid w:val="005D42DD"/>
    <w:rsid w:val="005D4B31"/>
    <w:rsid w:val="005E212C"/>
    <w:rsid w:val="005E29F6"/>
    <w:rsid w:val="005E3819"/>
    <w:rsid w:val="005E4942"/>
    <w:rsid w:val="005E5730"/>
    <w:rsid w:val="005E6528"/>
    <w:rsid w:val="005E774E"/>
    <w:rsid w:val="005E7BC6"/>
    <w:rsid w:val="005F0627"/>
    <w:rsid w:val="005F0A2C"/>
    <w:rsid w:val="005F0D6E"/>
    <w:rsid w:val="005F13D0"/>
    <w:rsid w:val="005F646A"/>
    <w:rsid w:val="00600349"/>
    <w:rsid w:val="00600DFA"/>
    <w:rsid w:val="0060109A"/>
    <w:rsid w:val="006042E9"/>
    <w:rsid w:val="0060546E"/>
    <w:rsid w:val="00610C6A"/>
    <w:rsid w:val="00616EAC"/>
    <w:rsid w:val="0062008A"/>
    <w:rsid w:val="00621205"/>
    <w:rsid w:val="006217BD"/>
    <w:rsid w:val="00623541"/>
    <w:rsid w:val="006322F4"/>
    <w:rsid w:val="00632887"/>
    <w:rsid w:val="006333E0"/>
    <w:rsid w:val="006343EA"/>
    <w:rsid w:val="006356A1"/>
    <w:rsid w:val="00635DEA"/>
    <w:rsid w:val="00642CA9"/>
    <w:rsid w:val="00644E48"/>
    <w:rsid w:val="006451C7"/>
    <w:rsid w:val="006459FC"/>
    <w:rsid w:val="00646DD5"/>
    <w:rsid w:val="0064731D"/>
    <w:rsid w:val="0065499F"/>
    <w:rsid w:val="00654AC3"/>
    <w:rsid w:val="00654B38"/>
    <w:rsid w:val="00656393"/>
    <w:rsid w:val="00657347"/>
    <w:rsid w:val="00662C05"/>
    <w:rsid w:val="006631CF"/>
    <w:rsid w:val="00664F85"/>
    <w:rsid w:val="00665F83"/>
    <w:rsid w:val="00667331"/>
    <w:rsid w:val="00671C6D"/>
    <w:rsid w:val="006724E6"/>
    <w:rsid w:val="00672DA1"/>
    <w:rsid w:val="006731AE"/>
    <w:rsid w:val="00673DA1"/>
    <w:rsid w:val="00675DD8"/>
    <w:rsid w:val="006821E6"/>
    <w:rsid w:val="00686583"/>
    <w:rsid w:val="00687487"/>
    <w:rsid w:val="006906E8"/>
    <w:rsid w:val="006918BA"/>
    <w:rsid w:val="00693D96"/>
    <w:rsid w:val="00696B8F"/>
    <w:rsid w:val="00697034"/>
    <w:rsid w:val="006A0B11"/>
    <w:rsid w:val="006A0D12"/>
    <w:rsid w:val="006A14DB"/>
    <w:rsid w:val="006A1B7C"/>
    <w:rsid w:val="006A255F"/>
    <w:rsid w:val="006A37E9"/>
    <w:rsid w:val="006A6E4E"/>
    <w:rsid w:val="006B1505"/>
    <w:rsid w:val="006B1D38"/>
    <w:rsid w:val="006B4036"/>
    <w:rsid w:val="006B6CEA"/>
    <w:rsid w:val="006B7EDF"/>
    <w:rsid w:val="006C05D3"/>
    <w:rsid w:val="006C23A7"/>
    <w:rsid w:val="006C289F"/>
    <w:rsid w:val="006C339A"/>
    <w:rsid w:val="006C3F8D"/>
    <w:rsid w:val="006D326D"/>
    <w:rsid w:val="006D464F"/>
    <w:rsid w:val="006D488F"/>
    <w:rsid w:val="006D6463"/>
    <w:rsid w:val="006D75B8"/>
    <w:rsid w:val="006E1CEA"/>
    <w:rsid w:val="006E1F16"/>
    <w:rsid w:val="006E367A"/>
    <w:rsid w:val="006E4487"/>
    <w:rsid w:val="006E53E6"/>
    <w:rsid w:val="006E571F"/>
    <w:rsid w:val="006E64DB"/>
    <w:rsid w:val="006E6766"/>
    <w:rsid w:val="006E6C7B"/>
    <w:rsid w:val="006E7743"/>
    <w:rsid w:val="006F19EA"/>
    <w:rsid w:val="006F39A1"/>
    <w:rsid w:val="006F40D3"/>
    <w:rsid w:val="006F4198"/>
    <w:rsid w:val="006F44C8"/>
    <w:rsid w:val="006F53D7"/>
    <w:rsid w:val="00703B37"/>
    <w:rsid w:val="00711343"/>
    <w:rsid w:val="0071249B"/>
    <w:rsid w:val="007144D2"/>
    <w:rsid w:val="00717F8C"/>
    <w:rsid w:val="00722AB8"/>
    <w:rsid w:val="00723A25"/>
    <w:rsid w:val="00723EAC"/>
    <w:rsid w:val="007261C3"/>
    <w:rsid w:val="00726C12"/>
    <w:rsid w:val="00732A96"/>
    <w:rsid w:val="007342EC"/>
    <w:rsid w:val="00736041"/>
    <w:rsid w:val="00737955"/>
    <w:rsid w:val="00740BA6"/>
    <w:rsid w:val="00744106"/>
    <w:rsid w:val="00750D2C"/>
    <w:rsid w:val="007524AC"/>
    <w:rsid w:val="0075303B"/>
    <w:rsid w:val="00756FB3"/>
    <w:rsid w:val="00757A5E"/>
    <w:rsid w:val="00761460"/>
    <w:rsid w:val="00765CAF"/>
    <w:rsid w:val="007661C5"/>
    <w:rsid w:val="00767250"/>
    <w:rsid w:val="00770987"/>
    <w:rsid w:val="00771189"/>
    <w:rsid w:val="007722AB"/>
    <w:rsid w:val="00772EFD"/>
    <w:rsid w:val="007761A3"/>
    <w:rsid w:val="0077644F"/>
    <w:rsid w:val="00780FF0"/>
    <w:rsid w:val="00786987"/>
    <w:rsid w:val="00787B31"/>
    <w:rsid w:val="0079093E"/>
    <w:rsid w:val="00790F35"/>
    <w:rsid w:val="0079353E"/>
    <w:rsid w:val="00794CC2"/>
    <w:rsid w:val="00795D1A"/>
    <w:rsid w:val="007967BD"/>
    <w:rsid w:val="00797562"/>
    <w:rsid w:val="00797C75"/>
    <w:rsid w:val="007A0541"/>
    <w:rsid w:val="007A164C"/>
    <w:rsid w:val="007A1CA9"/>
    <w:rsid w:val="007A2B7F"/>
    <w:rsid w:val="007A37C6"/>
    <w:rsid w:val="007A4753"/>
    <w:rsid w:val="007A4B4B"/>
    <w:rsid w:val="007A6081"/>
    <w:rsid w:val="007A62E4"/>
    <w:rsid w:val="007A6E99"/>
    <w:rsid w:val="007B03ED"/>
    <w:rsid w:val="007B102C"/>
    <w:rsid w:val="007B3D62"/>
    <w:rsid w:val="007B4FA2"/>
    <w:rsid w:val="007B58B7"/>
    <w:rsid w:val="007B775C"/>
    <w:rsid w:val="007B7848"/>
    <w:rsid w:val="007B7A49"/>
    <w:rsid w:val="007C023E"/>
    <w:rsid w:val="007C1B4C"/>
    <w:rsid w:val="007C31B2"/>
    <w:rsid w:val="007C3598"/>
    <w:rsid w:val="007C4ECB"/>
    <w:rsid w:val="007C54FF"/>
    <w:rsid w:val="007C63F1"/>
    <w:rsid w:val="007C7DBC"/>
    <w:rsid w:val="007D1771"/>
    <w:rsid w:val="007D25A1"/>
    <w:rsid w:val="007D2C1B"/>
    <w:rsid w:val="007D385D"/>
    <w:rsid w:val="007D756E"/>
    <w:rsid w:val="007E0B0D"/>
    <w:rsid w:val="007E22A0"/>
    <w:rsid w:val="007F37F6"/>
    <w:rsid w:val="007F4531"/>
    <w:rsid w:val="007F45A3"/>
    <w:rsid w:val="007F5F72"/>
    <w:rsid w:val="007F6F21"/>
    <w:rsid w:val="007F76F5"/>
    <w:rsid w:val="007F7728"/>
    <w:rsid w:val="007F7F86"/>
    <w:rsid w:val="00800828"/>
    <w:rsid w:val="008035E5"/>
    <w:rsid w:val="00803B5B"/>
    <w:rsid w:val="00806F93"/>
    <w:rsid w:val="0081458B"/>
    <w:rsid w:val="00816651"/>
    <w:rsid w:val="008209D8"/>
    <w:rsid w:val="00820E4B"/>
    <w:rsid w:val="00821298"/>
    <w:rsid w:val="0082145A"/>
    <w:rsid w:val="00822185"/>
    <w:rsid w:val="00822C81"/>
    <w:rsid w:val="008249A0"/>
    <w:rsid w:val="00825504"/>
    <w:rsid w:val="008263E5"/>
    <w:rsid w:val="008272BA"/>
    <w:rsid w:val="00832843"/>
    <w:rsid w:val="00833D79"/>
    <w:rsid w:val="008341BB"/>
    <w:rsid w:val="00834BC7"/>
    <w:rsid w:val="00835E42"/>
    <w:rsid w:val="00844066"/>
    <w:rsid w:val="00845206"/>
    <w:rsid w:val="0085049A"/>
    <w:rsid w:val="008509C1"/>
    <w:rsid w:val="008513C0"/>
    <w:rsid w:val="00854FD2"/>
    <w:rsid w:val="008559F0"/>
    <w:rsid w:val="0086164D"/>
    <w:rsid w:val="008616F7"/>
    <w:rsid w:val="00865F49"/>
    <w:rsid w:val="00865FA7"/>
    <w:rsid w:val="00866492"/>
    <w:rsid w:val="008700A1"/>
    <w:rsid w:val="00873D42"/>
    <w:rsid w:val="00875ECF"/>
    <w:rsid w:val="00875EEB"/>
    <w:rsid w:val="00877078"/>
    <w:rsid w:val="008826DC"/>
    <w:rsid w:val="008830A7"/>
    <w:rsid w:val="00885431"/>
    <w:rsid w:val="008857D8"/>
    <w:rsid w:val="008876D4"/>
    <w:rsid w:val="00890104"/>
    <w:rsid w:val="0089265B"/>
    <w:rsid w:val="00892786"/>
    <w:rsid w:val="00892996"/>
    <w:rsid w:val="008933AB"/>
    <w:rsid w:val="0089415F"/>
    <w:rsid w:val="008941BE"/>
    <w:rsid w:val="008948F4"/>
    <w:rsid w:val="00896E62"/>
    <w:rsid w:val="008970E7"/>
    <w:rsid w:val="008A153D"/>
    <w:rsid w:val="008A16B8"/>
    <w:rsid w:val="008A1DA3"/>
    <w:rsid w:val="008A4B1F"/>
    <w:rsid w:val="008A6A97"/>
    <w:rsid w:val="008B1AAF"/>
    <w:rsid w:val="008B1DDE"/>
    <w:rsid w:val="008B5520"/>
    <w:rsid w:val="008B5AEC"/>
    <w:rsid w:val="008B603F"/>
    <w:rsid w:val="008B78E7"/>
    <w:rsid w:val="008B7CBF"/>
    <w:rsid w:val="008C0095"/>
    <w:rsid w:val="008C0B98"/>
    <w:rsid w:val="008C5972"/>
    <w:rsid w:val="008C7461"/>
    <w:rsid w:val="008C776A"/>
    <w:rsid w:val="008D003F"/>
    <w:rsid w:val="008D138F"/>
    <w:rsid w:val="008D26ED"/>
    <w:rsid w:val="008D498B"/>
    <w:rsid w:val="008E17A3"/>
    <w:rsid w:val="008E2E43"/>
    <w:rsid w:val="008E3468"/>
    <w:rsid w:val="008E5CFA"/>
    <w:rsid w:val="008E6F6B"/>
    <w:rsid w:val="008E7BD7"/>
    <w:rsid w:val="008E7FC7"/>
    <w:rsid w:val="008F0A35"/>
    <w:rsid w:val="008F3971"/>
    <w:rsid w:val="008F5358"/>
    <w:rsid w:val="00900594"/>
    <w:rsid w:val="00901BAF"/>
    <w:rsid w:val="00901C43"/>
    <w:rsid w:val="0090233B"/>
    <w:rsid w:val="00902AA5"/>
    <w:rsid w:val="00904DB2"/>
    <w:rsid w:val="00905938"/>
    <w:rsid w:val="009076A5"/>
    <w:rsid w:val="009076B7"/>
    <w:rsid w:val="00910114"/>
    <w:rsid w:val="009163E7"/>
    <w:rsid w:val="0091682D"/>
    <w:rsid w:val="00916927"/>
    <w:rsid w:val="00916FF1"/>
    <w:rsid w:val="009207C9"/>
    <w:rsid w:val="0092177E"/>
    <w:rsid w:val="009219B1"/>
    <w:rsid w:val="00921E2C"/>
    <w:rsid w:val="0092237C"/>
    <w:rsid w:val="00922664"/>
    <w:rsid w:val="0092307B"/>
    <w:rsid w:val="00923EA9"/>
    <w:rsid w:val="00925381"/>
    <w:rsid w:val="00925CA4"/>
    <w:rsid w:val="0092612D"/>
    <w:rsid w:val="009268A0"/>
    <w:rsid w:val="00927354"/>
    <w:rsid w:val="009310C3"/>
    <w:rsid w:val="009318B7"/>
    <w:rsid w:val="00931915"/>
    <w:rsid w:val="0093399A"/>
    <w:rsid w:val="00934D44"/>
    <w:rsid w:val="009356BB"/>
    <w:rsid w:val="009361A8"/>
    <w:rsid w:val="009375F3"/>
    <w:rsid w:val="00940975"/>
    <w:rsid w:val="009415F0"/>
    <w:rsid w:val="00941EAA"/>
    <w:rsid w:val="0094232B"/>
    <w:rsid w:val="00943213"/>
    <w:rsid w:val="00943E81"/>
    <w:rsid w:val="00944389"/>
    <w:rsid w:val="00944FA2"/>
    <w:rsid w:val="0094610A"/>
    <w:rsid w:val="009472BF"/>
    <w:rsid w:val="00947A7A"/>
    <w:rsid w:val="009520C2"/>
    <w:rsid w:val="00952112"/>
    <w:rsid w:val="0095260B"/>
    <w:rsid w:val="009533B2"/>
    <w:rsid w:val="009535D1"/>
    <w:rsid w:val="009538A4"/>
    <w:rsid w:val="00954D7F"/>
    <w:rsid w:val="009567F6"/>
    <w:rsid w:val="00960113"/>
    <w:rsid w:val="009637D9"/>
    <w:rsid w:val="00964C6E"/>
    <w:rsid w:val="00965A4F"/>
    <w:rsid w:val="00965DD4"/>
    <w:rsid w:val="009669A0"/>
    <w:rsid w:val="0097159E"/>
    <w:rsid w:val="0097307E"/>
    <w:rsid w:val="00976643"/>
    <w:rsid w:val="00977C73"/>
    <w:rsid w:val="00981B06"/>
    <w:rsid w:val="009829B8"/>
    <w:rsid w:val="009846A7"/>
    <w:rsid w:val="009846A9"/>
    <w:rsid w:val="0098543A"/>
    <w:rsid w:val="00985D01"/>
    <w:rsid w:val="009865E9"/>
    <w:rsid w:val="0098789F"/>
    <w:rsid w:val="00990AA6"/>
    <w:rsid w:val="009913B8"/>
    <w:rsid w:val="00992F93"/>
    <w:rsid w:val="0099427B"/>
    <w:rsid w:val="0099527C"/>
    <w:rsid w:val="009A0231"/>
    <w:rsid w:val="009A137A"/>
    <w:rsid w:val="009A1DC7"/>
    <w:rsid w:val="009A3D05"/>
    <w:rsid w:val="009A3E55"/>
    <w:rsid w:val="009A4003"/>
    <w:rsid w:val="009A41DA"/>
    <w:rsid w:val="009A4D7B"/>
    <w:rsid w:val="009A6BD5"/>
    <w:rsid w:val="009B06DE"/>
    <w:rsid w:val="009B11F1"/>
    <w:rsid w:val="009B1696"/>
    <w:rsid w:val="009B3FD5"/>
    <w:rsid w:val="009B4544"/>
    <w:rsid w:val="009B6378"/>
    <w:rsid w:val="009C0752"/>
    <w:rsid w:val="009C3440"/>
    <w:rsid w:val="009C5893"/>
    <w:rsid w:val="009C5EFE"/>
    <w:rsid w:val="009D015A"/>
    <w:rsid w:val="009D0178"/>
    <w:rsid w:val="009D3004"/>
    <w:rsid w:val="009D426B"/>
    <w:rsid w:val="009D46A8"/>
    <w:rsid w:val="009D7F2C"/>
    <w:rsid w:val="009E3628"/>
    <w:rsid w:val="009E3B00"/>
    <w:rsid w:val="009E4C1A"/>
    <w:rsid w:val="009E6AC3"/>
    <w:rsid w:val="009E6ED7"/>
    <w:rsid w:val="009F0094"/>
    <w:rsid w:val="009F58B4"/>
    <w:rsid w:val="009F76C7"/>
    <w:rsid w:val="00A004C8"/>
    <w:rsid w:val="00A00D52"/>
    <w:rsid w:val="00A03F35"/>
    <w:rsid w:val="00A06B3B"/>
    <w:rsid w:val="00A070AE"/>
    <w:rsid w:val="00A124F3"/>
    <w:rsid w:val="00A13066"/>
    <w:rsid w:val="00A2242C"/>
    <w:rsid w:val="00A2408D"/>
    <w:rsid w:val="00A24341"/>
    <w:rsid w:val="00A24532"/>
    <w:rsid w:val="00A2531F"/>
    <w:rsid w:val="00A2584D"/>
    <w:rsid w:val="00A30EDB"/>
    <w:rsid w:val="00A365B6"/>
    <w:rsid w:val="00A37584"/>
    <w:rsid w:val="00A43E85"/>
    <w:rsid w:val="00A4754E"/>
    <w:rsid w:val="00A52174"/>
    <w:rsid w:val="00A557C0"/>
    <w:rsid w:val="00A55FB2"/>
    <w:rsid w:val="00A56BC4"/>
    <w:rsid w:val="00A62CCB"/>
    <w:rsid w:val="00A655D7"/>
    <w:rsid w:val="00A677EC"/>
    <w:rsid w:val="00A702CE"/>
    <w:rsid w:val="00A734DD"/>
    <w:rsid w:val="00A758DA"/>
    <w:rsid w:val="00A76299"/>
    <w:rsid w:val="00A77E31"/>
    <w:rsid w:val="00A8676E"/>
    <w:rsid w:val="00A86B2D"/>
    <w:rsid w:val="00A90095"/>
    <w:rsid w:val="00A90148"/>
    <w:rsid w:val="00A932A3"/>
    <w:rsid w:val="00A95CF0"/>
    <w:rsid w:val="00A95DE6"/>
    <w:rsid w:val="00A9658B"/>
    <w:rsid w:val="00A97198"/>
    <w:rsid w:val="00AA0D96"/>
    <w:rsid w:val="00AA3FBF"/>
    <w:rsid w:val="00AA4D3C"/>
    <w:rsid w:val="00AA5468"/>
    <w:rsid w:val="00AB008B"/>
    <w:rsid w:val="00AB1204"/>
    <w:rsid w:val="00AB1716"/>
    <w:rsid w:val="00AB2C1E"/>
    <w:rsid w:val="00AB2DB0"/>
    <w:rsid w:val="00AB3974"/>
    <w:rsid w:val="00AC441A"/>
    <w:rsid w:val="00AC5977"/>
    <w:rsid w:val="00AC6826"/>
    <w:rsid w:val="00AC7335"/>
    <w:rsid w:val="00AC73AF"/>
    <w:rsid w:val="00AC7706"/>
    <w:rsid w:val="00AD0EB7"/>
    <w:rsid w:val="00AD105D"/>
    <w:rsid w:val="00AD1B40"/>
    <w:rsid w:val="00AD1D71"/>
    <w:rsid w:val="00AD2B3B"/>
    <w:rsid w:val="00AD584A"/>
    <w:rsid w:val="00AD5A3F"/>
    <w:rsid w:val="00AD5B3A"/>
    <w:rsid w:val="00AD76EB"/>
    <w:rsid w:val="00AE0BFF"/>
    <w:rsid w:val="00AE11D5"/>
    <w:rsid w:val="00AE30F4"/>
    <w:rsid w:val="00AE69C3"/>
    <w:rsid w:val="00AF1403"/>
    <w:rsid w:val="00AF2015"/>
    <w:rsid w:val="00AF3A92"/>
    <w:rsid w:val="00AF6609"/>
    <w:rsid w:val="00AF6A0B"/>
    <w:rsid w:val="00B035C3"/>
    <w:rsid w:val="00B03853"/>
    <w:rsid w:val="00B039BF"/>
    <w:rsid w:val="00B04E48"/>
    <w:rsid w:val="00B04FE1"/>
    <w:rsid w:val="00B050F5"/>
    <w:rsid w:val="00B057A5"/>
    <w:rsid w:val="00B05804"/>
    <w:rsid w:val="00B06DB9"/>
    <w:rsid w:val="00B12552"/>
    <w:rsid w:val="00B13405"/>
    <w:rsid w:val="00B167EA"/>
    <w:rsid w:val="00B1695B"/>
    <w:rsid w:val="00B20DA8"/>
    <w:rsid w:val="00B2256E"/>
    <w:rsid w:val="00B225F9"/>
    <w:rsid w:val="00B23C79"/>
    <w:rsid w:val="00B249B7"/>
    <w:rsid w:val="00B24A6C"/>
    <w:rsid w:val="00B24E59"/>
    <w:rsid w:val="00B2560E"/>
    <w:rsid w:val="00B25829"/>
    <w:rsid w:val="00B26984"/>
    <w:rsid w:val="00B27909"/>
    <w:rsid w:val="00B351A9"/>
    <w:rsid w:val="00B3591A"/>
    <w:rsid w:val="00B36001"/>
    <w:rsid w:val="00B412EE"/>
    <w:rsid w:val="00B4303D"/>
    <w:rsid w:val="00B44C81"/>
    <w:rsid w:val="00B4605C"/>
    <w:rsid w:val="00B46498"/>
    <w:rsid w:val="00B46842"/>
    <w:rsid w:val="00B46C22"/>
    <w:rsid w:val="00B4722B"/>
    <w:rsid w:val="00B47DEF"/>
    <w:rsid w:val="00B51798"/>
    <w:rsid w:val="00B517E9"/>
    <w:rsid w:val="00B52715"/>
    <w:rsid w:val="00B5676B"/>
    <w:rsid w:val="00B573E3"/>
    <w:rsid w:val="00B60021"/>
    <w:rsid w:val="00B62087"/>
    <w:rsid w:val="00B626E0"/>
    <w:rsid w:val="00B66D0B"/>
    <w:rsid w:val="00B70D69"/>
    <w:rsid w:val="00B736F0"/>
    <w:rsid w:val="00B746E7"/>
    <w:rsid w:val="00B76C18"/>
    <w:rsid w:val="00B7795A"/>
    <w:rsid w:val="00B807AD"/>
    <w:rsid w:val="00B80F83"/>
    <w:rsid w:val="00B8194D"/>
    <w:rsid w:val="00B821A3"/>
    <w:rsid w:val="00B848A7"/>
    <w:rsid w:val="00B8630F"/>
    <w:rsid w:val="00B86894"/>
    <w:rsid w:val="00B8784A"/>
    <w:rsid w:val="00B87F81"/>
    <w:rsid w:val="00B90716"/>
    <w:rsid w:val="00B90816"/>
    <w:rsid w:val="00B916DA"/>
    <w:rsid w:val="00B935DD"/>
    <w:rsid w:val="00B93A9C"/>
    <w:rsid w:val="00B94D44"/>
    <w:rsid w:val="00B97D45"/>
    <w:rsid w:val="00B97D9F"/>
    <w:rsid w:val="00BA0F6A"/>
    <w:rsid w:val="00BA243C"/>
    <w:rsid w:val="00BA5744"/>
    <w:rsid w:val="00BA6DFD"/>
    <w:rsid w:val="00BB20FC"/>
    <w:rsid w:val="00BB28CF"/>
    <w:rsid w:val="00BB727A"/>
    <w:rsid w:val="00BC0031"/>
    <w:rsid w:val="00BC2727"/>
    <w:rsid w:val="00BC5FB9"/>
    <w:rsid w:val="00BC6285"/>
    <w:rsid w:val="00BC65DE"/>
    <w:rsid w:val="00BC704E"/>
    <w:rsid w:val="00BC7872"/>
    <w:rsid w:val="00BD1180"/>
    <w:rsid w:val="00BD3157"/>
    <w:rsid w:val="00BE188C"/>
    <w:rsid w:val="00BE2025"/>
    <w:rsid w:val="00BE7699"/>
    <w:rsid w:val="00BE79CB"/>
    <w:rsid w:val="00BF13EB"/>
    <w:rsid w:val="00BF251A"/>
    <w:rsid w:val="00BF2A2C"/>
    <w:rsid w:val="00C030DA"/>
    <w:rsid w:val="00C03621"/>
    <w:rsid w:val="00C05C62"/>
    <w:rsid w:val="00C07F7B"/>
    <w:rsid w:val="00C1186F"/>
    <w:rsid w:val="00C11B84"/>
    <w:rsid w:val="00C12AD0"/>
    <w:rsid w:val="00C149CB"/>
    <w:rsid w:val="00C149F2"/>
    <w:rsid w:val="00C15890"/>
    <w:rsid w:val="00C15926"/>
    <w:rsid w:val="00C15A6F"/>
    <w:rsid w:val="00C17127"/>
    <w:rsid w:val="00C17561"/>
    <w:rsid w:val="00C20152"/>
    <w:rsid w:val="00C21BB4"/>
    <w:rsid w:val="00C2394F"/>
    <w:rsid w:val="00C255DF"/>
    <w:rsid w:val="00C30957"/>
    <w:rsid w:val="00C32CF5"/>
    <w:rsid w:val="00C33A32"/>
    <w:rsid w:val="00C33DA9"/>
    <w:rsid w:val="00C348A6"/>
    <w:rsid w:val="00C36294"/>
    <w:rsid w:val="00C37181"/>
    <w:rsid w:val="00C37344"/>
    <w:rsid w:val="00C411FC"/>
    <w:rsid w:val="00C422F6"/>
    <w:rsid w:val="00C454E4"/>
    <w:rsid w:val="00C54558"/>
    <w:rsid w:val="00C55B0C"/>
    <w:rsid w:val="00C55C76"/>
    <w:rsid w:val="00C55DFD"/>
    <w:rsid w:val="00C55E46"/>
    <w:rsid w:val="00C56C92"/>
    <w:rsid w:val="00C57630"/>
    <w:rsid w:val="00C578D8"/>
    <w:rsid w:val="00C61ED5"/>
    <w:rsid w:val="00C6249C"/>
    <w:rsid w:val="00C62CB7"/>
    <w:rsid w:val="00C66274"/>
    <w:rsid w:val="00C66B25"/>
    <w:rsid w:val="00C7122B"/>
    <w:rsid w:val="00C7227F"/>
    <w:rsid w:val="00C724FD"/>
    <w:rsid w:val="00C733C3"/>
    <w:rsid w:val="00C74BFA"/>
    <w:rsid w:val="00C77357"/>
    <w:rsid w:val="00C80658"/>
    <w:rsid w:val="00C82835"/>
    <w:rsid w:val="00C82A80"/>
    <w:rsid w:val="00C832A0"/>
    <w:rsid w:val="00C85D23"/>
    <w:rsid w:val="00C86AD6"/>
    <w:rsid w:val="00C875C9"/>
    <w:rsid w:val="00C90201"/>
    <w:rsid w:val="00C91A42"/>
    <w:rsid w:val="00C94EC1"/>
    <w:rsid w:val="00C96EB2"/>
    <w:rsid w:val="00C97DDB"/>
    <w:rsid w:val="00CA1DFA"/>
    <w:rsid w:val="00CA38C4"/>
    <w:rsid w:val="00CA64B9"/>
    <w:rsid w:val="00CB06C5"/>
    <w:rsid w:val="00CB1F34"/>
    <w:rsid w:val="00CB2B58"/>
    <w:rsid w:val="00CB57B5"/>
    <w:rsid w:val="00CC0D01"/>
    <w:rsid w:val="00CC19B7"/>
    <w:rsid w:val="00CC264D"/>
    <w:rsid w:val="00CC2EE4"/>
    <w:rsid w:val="00CC34AE"/>
    <w:rsid w:val="00CC6928"/>
    <w:rsid w:val="00CC78D4"/>
    <w:rsid w:val="00CC7A88"/>
    <w:rsid w:val="00CC7CF9"/>
    <w:rsid w:val="00CD37E5"/>
    <w:rsid w:val="00CD4E6D"/>
    <w:rsid w:val="00CD52A5"/>
    <w:rsid w:val="00CD6020"/>
    <w:rsid w:val="00CD641F"/>
    <w:rsid w:val="00CD6D91"/>
    <w:rsid w:val="00CE1D52"/>
    <w:rsid w:val="00CE1E76"/>
    <w:rsid w:val="00CE73C8"/>
    <w:rsid w:val="00CF1036"/>
    <w:rsid w:val="00CF3279"/>
    <w:rsid w:val="00CF3D7F"/>
    <w:rsid w:val="00CF409D"/>
    <w:rsid w:val="00CF4D85"/>
    <w:rsid w:val="00CF77AC"/>
    <w:rsid w:val="00CF7B83"/>
    <w:rsid w:val="00D00CD9"/>
    <w:rsid w:val="00D01342"/>
    <w:rsid w:val="00D04041"/>
    <w:rsid w:val="00D0431F"/>
    <w:rsid w:val="00D0523D"/>
    <w:rsid w:val="00D067D2"/>
    <w:rsid w:val="00D12B49"/>
    <w:rsid w:val="00D15969"/>
    <w:rsid w:val="00D15CF9"/>
    <w:rsid w:val="00D17A70"/>
    <w:rsid w:val="00D22696"/>
    <w:rsid w:val="00D230FC"/>
    <w:rsid w:val="00D24158"/>
    <w:rsid w:val="00D25D7F"/>
    <w:rsid w:val="00D25F02"/>
    <w:rsid w:val="00D30FEA"/>
    <w:rsid w:val="00D31ACC"/>
    <w:rsid w:val="00D3306C"/>
    <w:rsid w:val="00D33D2A"/>
    <w:rsid w:val="00D35725"/>
    <w:rsid w:val="00D35E16"/>
    <w:rsid w:val="00D37C11"/>
    <w:rsid w:val="00D37D7B"/>
    <w:rsid w:val="00D40E37"/>
    <w:rsid w:val="00D412A1"/>
    <w:rsid w:val="00D42518"/>
    <w:rsid w:val="00D426F6"/>
    <w:rsid w:val="00D44D58"/>
    <w:rsid w:val="00D45C7A"/>
    <w:rsid w:val="00D4670C"/>
    <w:rsid w:val="00D4738B"/>
    <w:rsid w:val="00D53362"/>
    <w:rsid w:val="00D5446A"/>
    <w:rsid w:val="00D54857"/>
    <w:rsid w:val="00D551FB"/>
    <w:rsid w:val="00D570E6"/>
    <w:rsid w:val="00D57340"/>
    <w:rsid w:val="00D61973"/>
    <w:rsid w:val="00D640A4"/>
    <w:rsid w:val="00D72AFF"/>
    <w:rsid w:val="00D75AFA"/>
    <w:rsid w:val="00D75C68"/>
    <w:rsid w:val="00D76C9B"/>
    <w:rsid w:val="00D771D2"/>
    <w:rsid w:val="00D77E7E"/>
    <w:rsid w:val="00D81ED8"/>
    <w:rsid w:val="00D8402A"/>
    <w:rsid w:val="00D8423E"/>
    <w:rsid w:val="00D84521"/>
    <w:rsid w:val="00D84B5B"/>
    <w:rsid w:val="00D85B69"/>
    <w:rsid w:val="00D91041"/>
    <w:rsid w:val="00D91261"/>
    <w:rsid w:val="00D92F89"/>
    <w:rsid w:val="00D93951"/>
    <w:rsid w:val="00D95610"/>
    <w:rsid w:val="00DA19C8"/>
    <w:rsid w:val="00DA2278"/>
    <w:rsid w:val="00DA34B7"/>
    <w:rsid w:val="00DA3D4E"/>
    <w:rsid w:val="00DA4A52"/>
    <w:rsid w:val="00DA7783"/>
    <w:rsid w:val="00DB105C"/>
    <w:rsid w:val="00DB1542"/>
    <w:rsid w:val="00DB1A07"/>
    <w:rsid w:val="00DB20E3"/>
    <w:rsid w:val="00DB2AC9"/>
    <w:rsid w:val="00DB3295"/>
    <w:rsid w:val="00DB44A9"/>
    <w:rsid w:val="00DB5660"/>
    <w:rsid w:val="00DB75F7"/>
    <w:rsid w:val="00DB7842"/>
    <w:rsid w:val="00DC17EE"/>
    <w:rsid w:val="00DC2601"/>
    <w:rsid w:val="00DC3767"/>
    <w:rsid w:val="00DC5E2D"/>
    <w:rsid w:val="00DD0ED8"/>
    <w:rsid w:val="00DD1B83"/>
    <w:rsid w:val="00DD4203"/>
    <w:rsid w:val="00DD4B75"/>
    <w:rsid w:val="00DD51A4"/>
    <w:rsid w:val="00DD5465"/>
    <w:rsid w:val="00DD6C17"/>
    <w:rsid w:val="00DD790C"/>
    <w:rsid w:val="00DF066D"/>
    <w:rsid w:val="00DF1493"/>
    <w:rsid w:val="00DF260A"/>
    <w:rsid w:val="00DF322D"/>
    <w:rsid w:val="00DF42EB"/>
    <w:rsid w:val="00DF4C31"/>
    <w:rsid w:val="00DF6D9D"/>
    <w:rsid w:val="00DF733F"/>
    <w:rsid w:val="00DF7523"/>
    <w:rsid w:val="00DF7761"/>
    <w:rsid w:val="00DF7EB8"/>
    <w:rsid w:val="00E02284"/>
    <w:rsid w:val="00E02945"/>
    <w:rsid w:val="00E04B37"/>
    <w:rsid w:val="00E05891"/>
    <w:rsid w:val="00E07F03"/>
    <w:rsid w:val="00E110EF"/>
    <w:rsid w:val="00E12CD1"/>
    <w:rsid w:val="00E12CE6"/>
    <w:rsid w:val="00E133A6"/>
    <w:rsid w:val="00E1536E"/>
    <w:rsid w:val="00E15750"/>
    <w:rsid w:val="00E16A6B"/>
    <w:rsid w:val="00E16C0A"/>
    <w:rsid w:val="00E176AC"/>
    <w:rsid w:val="00E176C7"/>
    <w:rsid w:val="00E1770B"/>
    <w:rsid w:val="00E20D9C"/>
    <w:rsid w:val="00E24A82"/>
    <w:rsid w:val="00E24BA4"/>
    <w:rsid w:val="00E25054"/>
    <w:rsid w:val="00E25085"/>
    <w:rsid w:val="00E25C2A"/>
    <w:rsid w:val="00E271AC"/>
    <w:rsid w:val="00E27AF0"/>
    <w:rsid w:val="00E312B7"/>
    <w:rsid w:val="00E3189B"/>
    <w:rsid w:val="00E31EC4"/>
    <w:rsid w:val="00E31F8E"/>
    <w:rsid w:val="00E326D1"/>
    <w:rsid w:val="00E34CFA"/>
    <w:rsid w:val="00E365A5"/>
    <w:rsid w:val="00E36EA8"/>
    <w:rsid w:val="00E36F70"/>
    <w:rsid w:val="00E37225"/>
    <w:rsid w:val="00E37613"/>
    <w:rsid w:val="00E412F4"/>
    <w:rsid w:val="00E4138C"/>
    <w:rsid w:val="00E41F60"/>
    <w:rsid w:val="00E44EA7"/>
    <w:rsid w:val="00E46E79"/>
    <w:rsid w:val="00E53021"/>
    <w:rsid w:val="00E5368E"/>
    <w:rsid w:val="00E5372F"/>
    <w:rsid w:val="00E53E4F"/>
    <w:rsid w:val="00E54130"/>
    <w:rsid w:val="00E55CB2"/>
    <w:rsid w:val="00E57577"/>
    <w:rsid w:val="00E6052D"/>
    <w:rsid w:val="00E62F6E"/>
    <w:rsid w:val="00E646AE"/>
    <w:rsid w:val="00E649D6"/>
    <w:rsid w:val="00E6533D"/>
    <w:rsid w:val="00E71AED"/>
    <w:rsid w:val="00E737C5"/>
    <w:rsid w:val="00E73902"/>
    <w:rsid w:val="00E74E9B"/>
    <w:rsid w:val="00E765BB"/>
    <w:rsid w:val="00E77935"/>
    <w:rsid w:val="00E80A01"/>
    <w:rsid w:val="00E831A9"/>
    <w:rsid w:val="00E83373"/>
    <w:rsid w:val="00E83FBF"/>
    <w:rsid w:val="00E85535"/>
    <w:rsid w:val="00E85B23"/>
    <w:rsid w:val="00E87DC7"/>
    <w:rsid w:val="00E87E1B"/>
    <w:rsid w:val="00E90A0D"/>
    <w:rsid w:val="00E924F8"/>
    <w:rsid w:val="00E9271B"/>
    <w:rsid w:val="00E92D6E"/>
    <w:rsid w:val="00E92EEB"/>
    <w:rsid w:val="00E93D58"/>
    <w:rsid w:val="00E97A3B"/>
    <w:rsid w:val="00EA107F"/>
    <w:rsid w:val="00EA2D91"/>
    <w:rsid w:val="00EA6B63"/>
    <w:rsid w:val="00EB22A4"/>
    <w:rsid w:val="00EB27E9"/>
    <w:rsid w:val="00EB798F"/>
    <w:rsid w:val="00EC06A1"/>
    <w:rsid w:val="00EC4723"/>
    <w:rsid w:val="00EC5334"/>
    <w:rsid w:val="00EC5C3C"/>
    <w:rsid w:val="00EC6A91"/>
    <w:rsid w:val="00ED1C3E"/>
    <w:rsid w:val="00ED34F0"/>
    <w:rsid w:val="00ED4A80"/>
    <w:rsid w:val="00ED4AAC"/>
    <w:rsid w:val="00ED52A7"/>
    <w:rsid w:val="00ED55CF"/>
    <w:rsid w:val="00ED6089"/>
    <w:rsid w:val="00ED6343"/>
    <w:rsid w:val="00ED7FC9"/>
    <w:rsid w:val="00EE1216"/>
    <w:rsid w:val="00EE1ACB"/>
    <w:rsid w:val="00EE23B9"/>
    <w:rsid w:val="00EE25E1"/>
    <w:rsid w:val="00EE3ED8"/>
    <w:rsid w:val="00EE415E"/>
    <w:rsid w:val="00EE515B"/>
    <w:rsid w:val="00EF0CD5"/>
    <w:rsid w:val="00EF0F39"/>
    <w:rsid w:val="00EF1FF1"/>
    <w:rsid w:val="00EF3344"/>
    <w:rsid w:val="00EF3F52"/>
    <w:rsid w:val="00EF4B9B"/>
    <w:rsid w:val="00EF5D25"/>
    <w:rsid w:val="00EF6BF9"/>
    <w:rsid w:val="00EF6EA3"/>
    <w:rsid w:val="00F018FF"/>
    <w:rsid w:val="00F01983"/>
    <w:rsid w:val="00F02E06"/>
    <w:rsid w:val="00F07368"/>
    <w:rsid w:val="00F076AF"/>
    <w:rsid w:val="00F077C6"/>
    <w:rsid w:val="00F0798B"/>
    <w:rsid w:val="00F10057"/>
    <w:rsid w:val="00F10149"/>
    <w:rsid w:val="00F162BB"/>
    <w:rsid w:val="00F1776B"/>
    <w:rsid w:val="00F20F17"/>
    <w:rsid w:val="00F25144"/>
    <w:rsid w:val="00F26FB5"/>
    <w:rsid w:val="00F27440"/>
    <w:rsid w:val="00F31F72"/>
    <w:rsid w:val="00F3746A"/>
    <w:rsid w:val="00F37FD9"/>
    <w:rsid w:val="00F40A38"/>
    <w:rsid w:val="00F422A8"/>
    <w:rsid w:val="00F433BD"/>
    <w:rsid w:val="00F459B0"/>
    <w:rsid w:val="00F46CCF"/>
    <w:rsid w:val="00F47817"/>
    <w:rsid w:val="00F502BF"/>
    <w:rsid w:val="00F51379"/>
    <w:rsid w:val="00F52701"/>
    <w:rsid w:val="00F528BD"/>
    <w:rsid w:val="00F53E6C"/>
    <w:rsid w:val="00F540EA"/>
    <w:rsid w:val="00F55453"/>
    <w:rsid w:val="00F56E35"/>
    <w:rsid w:val="00F6466F"/>
    <w:rsid w:val="00F64BAF"/>
    <w:rsid w:val="00F65956"/>
    <w:rsid w:val="00F664E9"/>
    <w:rsid w:val="00F6755F"/>
    <w:rsid w:val="00F6756C"/>
    <w:rsid w:val="00F70358"/>
    <w:rsid w:val="00F7164C"/>
    <w:rsid w:val="00F73BBC"/>
    <w:rsid w:val="00F740C0"/>
    <w:rsid w:val="00F74411"/>
    <w:rsid w:val="00F75716"/>
    <w:rsid w:val="00F7667C"/>
    <w:rsid w:val="00F8087D"/>
    <w:rsid w:val="00F80955"/>
    <w:rsid w:val="00F80AE3"/>
    <w:rsid w:val="00F8121A"/>
    <w:rsid w:val="00F81FC3"/>
    <w:rsid w:val="00F82EF7"/>
    <w:rsid w:val="00F8449B"/>
    <w:rsid w:val="00F847F0"/>
    <w:rsid w:val="00F856AE"/>
    <w:rsid w:val="00F85C3C"/>
    <w:rsid w:val="00F867C8"/>
    <w:rsid w:val="00F87704"/>
    <w:rsid w:val="00F8774E"/>
    <w:rsid w:val="00F87857"/>
    <w:rsid w:val="00F92ABA"/>
    <w:rsid w:val="00F9338D"/>
    <w:rsid w:val="00F943AC"/>
    <w:rsid w:val="00F94841"/>
    <w:rsid w:val="00F95410"/>
    <w:rsid w:val="00F96104"/>
    <w:rsid w:val="00F9738D"/>
    <w:rsid w:val="00FA15F1"/>
    <w:rsid w:val="00FA403B"/>
    <w:rsid w:val="00FA7202"/>
    <w:rsid w:val="00FB1FC4"/>
    <w:rsid w:val="00FB218A"/>
    <w:rsid w:val="00FB2B90"/>
    <w:rsid w:val="00FB345A"/>
    <w:rsid w:val="00FB793C"/>
    <w:rsid w:val="00FC0158"/>
    <w:rsid w:val="00FC0DA4"/>
    <w:rsid w:val="00FC199B"/>
    <w:rsid w:val="00FC2B4C"/>
    <w:rsid w:val="00FC50E5"/>
    <w:rsid w:val="00FD023E"/>
    <w:rsid w:val="00FD1AF5"/>
    <w:rsid w:val="00FD2850"/>
    <w:rsid w:val="00FD2C1E"/>
    <w:rsid w:val="00FD3105"/>
    <w:rsid w:val="00FD3DC5"/>
    <w:rsid w:val="00FD581A"/>
    <w:rsid w:val="00FD5AE2"/>
    <w:rsid w:val="00FD637C"/>
    <w:rsid w:val="00FE1A9E"/>
    <w:rsid w:val="00FE1CFA"/>
    <w:rsid w:val="00FE1F23"/>
    <w:rsid w:val="00FE3500"/>
    <w:rsid w:val="00FE4900"/>
    <w:rsid w:val="00FE5982"/>
    <w:rsid w:val="00FE59A3"/>
    <w:rsid w:val="00FF031A"/>
    <w:rsid w:val="00FF124E"/>
    <w:rsid w:val="00FF1CA6"/>
    <w:rsid w:val="00FF4C67"/>
    <w:rsid w:val="00FF4EB2"/>
    <w:rsid w:val="00FF7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29"/>
    <o:shapelayout v:ext="edit">
      <o:idmap v:ext="edit" data="1"/>
    </o:shapelayout>
  </w:shapeDefaults>
  <w:decimalSymbol w:val="."/>
  <w:listSeparator w:val=","/>
  <w15:docId w15:val="{DE311F76-B269-4CF2-90D7-381D7C39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qFormat/>
    <w:rsid w:val="00E20D9C"/>
    <w:pPr>
      <w:keepNext/>
      <w:spacing w:before="240" w:after="240"/>
      <w:jc w:val="center"/>
      <w:outlineLvl w:val="0"/>
    </w:pPr>
    <w:rPr>
      <w:rFonts w:cs="Arial"/>
      <w:b/>
      <w:bCs/>
      <w:i/>
      <w:kern w:val="32"/>
      <w:sz w:val="48"/>
      <w:szCs w:val="32"/>
    </w:rPr>
  </w:style>
  <w:style w:type="paragraph" w:styleId="Heading2">
    <w:name w:val="heading 2"/>
    <w:aliases w:val="h2,Title Header2"/>
    <w:basedOn w:val="Normal"/>
    <w:next w:val="Normal"/>
    <w:link w:val="Heading2Char"/>
    <w:qFormat/>
    <w:rsid w:val="00ED4A80"/>
    <w:pPr>
      <w:keepNext/>
      <w:numPr>
        <w:numId w:val="10"/>
      </w:numPr>
      <w:spacing w:before="360"/>
      <w:jc w:val="center"/>
      <w:outlineLvl w:val="1"/>
    </w:pPr>
    <w:rPr>
      <w:rFonts w:cs="Arial"/>
      <w:b/>
      <w:bCs/>
      <w:iCs/>
      <w:sz w:val="28"/>
      <w:szCs w:val="28"/>
    </w:rPr>
  </w:style>
  <w:style w:type="paragraph" w:styleId="Heading3">
    <w:name w:val="heading 3"/>
    <w:aliases w:val="h3,1.2.3.,Section Header3,Sub-Clause Paragraph"/>
    <w:next w:val="Normal"/>
    <w:qFormat/>
    <w:rsid w:val="00835E42"/>
    <w:pPr>
      <w:numPr>
        <w:ilvl w:val="1"/>
        <w:numId w:val="8"/>
      </w:numPr>
      <w:spacing w:before="240" w:after="240" w:line="240" w:lineRule="atLeast"/>
      <w:jc w:val="both"/>
      <w:outlineLvl w:val="2"/>
    </w:pPr>
    <w:rPr>
      <w:rFonts w:cs="Arial"/>
      <w:b/>
      <w:bCs/>
      <w:iCs/>
      <w:sz w:val="28"/>
      <w:szCs w:val="28"/>
      <w:lang w:val="en-US" w:eastAsia="en-US"/>
    </w:rPr>
  </w:style>
  <w:style w:type="paragraph" w:styleId="Heading4">
    <w:name w:val="heading 4"/>
    <w:basedOn w:val="Normal"/>
    <w:next w:val="Normal"/>
    <w:link w:val="Heading4Char"/>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rFonts w:cs="Arial"/>
      <w:b/>
      <w:bCs/>
      <w:iCs/>
      <w:sz w:val="28"/>
      <w:szCs w:val="28"/>
      <w:lang w:val="en-US" w:eastAsia="en-US"/>
    </w:rPr>
  </w:style>
  <w:style w:type="character" w:customStyle="1" w:styleId="Heading4Char">
    <w:name w:val="Heading 4 Char"/>
    <w:basedOn w:val="DefaultParagraphFont"/>
    <w:link w:val="Heading4"/>
    <w:rsid w:val="002E6A33"/>
    <w:rPr>
      <w:b/>
      <w:bCs/>
      <w:sz w:val="28"/>
      <w:szCs w:val="28"/>
      <w:lang w:val="en-US" w:eastAsia="en-US"/>
    </w:rPr>
  </w:style>
  <w:style w:type="paragraph" w:customStyle="1" w:styleId="Style1">
    <w:name w:val="Style1"/>
    <w:basedOn w:val="Heading3"/>
    <w:link w:val="Style1Char"/>
    <w:qFormat/>
    <w:rsid w:val="0059605E"/>
    <w:pPr>
      <w:numPr>
        <w:ilvl w:val="0"/>
        <w:numId w:val="0"/>
      </w:numPr>
      <w:spacing w:before="0"/>
      <w:ind w:left="1440" w:hanging="720"/>
    </w:pPr>
    <w:rPr>
      <w:b w:val="0"/>
      <w:sz w:val="24"/>
    </w:rPr>
  </w:style>
  <w:style w:type="character" w:customStyle="1" w:styleId="Style1Char">
    <w:name w:val="Style1 Char"/>
    <w:link w:val="Style1"/>
    <w:rsid w:val="0059605E"/>
    <w:rPr>
      <w:rFonts w:cs="Arial"/>
      <w:bCs/>
      <w:iCs/>
      <w:sz w:val="24"/>
      <w:szCs w:val="28"/>
      <w:lang w:val="en-US" w:eastAsia="en-US"/>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8209D8"/>
    <w:pPr>
      <w:tabs>
        <w:tab w:val="right" w:leader="dot" w:pos="9019"/>
      </w:tabs>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semiHidden/>
    <w:rsid w:val="00E20D9C"/>
    <w:rPr>
      <w:rFonts w:ascii="Tahoma" w:hAnsi="Tahoma" w:cs="Tahoma"/>
      <w:sz w:val="16"/>
      <w:szCs w:val="16"/>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semiHidden/>
    <w:rsid w:val="00E20D9C"/>
    <w:rPr>
      <w:position w:val="6"/>
      <w:sz w:val="20"/>
    </w:rPr>
  </w:style>
  <w:style w:type="paragraph" w:styleId="FootnoteText">
    <w:name w:val="footnote text"/>
    <w:basedOn w:val="Normal"/>
    <w:next w:val="Normal"/>
    <w:semiHidden/>
    <w:rsid w:val="00E20D9C"/>
    <w:pPr>
      <w:keepNext/>
      <w:spacing w:before="100" w:after="100"/>
    </w:pPr>
    <w:rPr>
      <w:i/>
      <w:sz w:val="20"/>
    </w:rPr>
  </w:style>
  <w:style w:type="paragraph" w:styleId="TOC4">
    <w:name w:val="toc 4"/>
    <w:basedOn w:val="Normal"/>
    <w:next w:val="Normal"/>
    <w:autoRedefine/>
    <w:uiPriority w:val="39"/>
    <w:rsid w:val="00B2560E"/>
    <w:pPr>
      <w:tabs>
        <w:tab w:val="right" w:leader="dot" w:pos="9019"/>
      </w:tabs>
      <w:spacing w:before="120" w:after="120"/>
      <w:jc w:val="left"/>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rsid w:val="003C3552"/>
    <w:pPr>
      <w:overflowPunct/>
      <w:autoSpaceDE/>
      <w:autoSpaceDN/>
      <w:adjustRightInd/>
      <w:spacing w:line="240" w:lineRule="auto"/>
      <w:ind w:firstLine="720"/>
      <w:textAlignment w:val="auto"/>
    </w:pPr>
    <w:rPr>
      <w:rFonts w:ascii="Verdana" w:hAnsi="Verdana"/>
      <w:sz w:val="18"/>
    </w:rPr>
  </w:style>
  <w:style w:type="paragraph" w:styleId="BodyText">
    <w:name w:val="Body Text"/>
    <w:basedOn w:val="Normal"/>
    <w:rsid w:val="003C3552"/>
    <w:pPr>
      <w:overflowPunct/>
      <w:autoSpaceDE/>
      <w:autoSpaceDN/>
      <w:adjustRightInd/>
      <w:spacing w:line="240" w:lineRule="auto"/>
      <w:textAlignment w:val="auto"/>
    </w:pPr>
    <w:rPr>
      <w:rFonts w:ascii="Verdana" w:hAnsi="Verdana"/>
      <w:sz w:val="18"/>
    </w:rPr>
  </w:style>
  <w:style w:type="paragraph" w:styleId="BodyTextIndent2">
    <w:name w:val="Body Text Indent 2"/>
    <w:basedOn w:val="Normal"/>
    <w:link w:val="BodyTextIndent2Char"/>
    <w:rsid w:val="00822185"/>
    <w:pPr>
      <w:spacing w:after="120" w:line="480" w:lineRule="auto"/>
      <w:ind w:left="360"/>
    </w:pPr>
  </w:style>
  <w:style w:type="character" w:customStyle="1" w:styleId="BodyTextIndent2Char">
    <w:name w:val="Body Text Indent 2 Char"/>
    <w:link w:val="BodyTextIndent2"/>
    <w:rsid w:val="0047137F"/>
    <w:rPr>
      <w:sz w:val="24"/>
      <w:lang w:val="en-US" w:eastAsia="en-US"/>
    </w:rPr>
  </w:style>
  <w:style w:type="paragraph" w:styleId="Header">
    <w:name w:val="header"/>
    <w:basedOn w:val="Normal"/>
    <w:rsid w:val="007B58B7"/>
    <w:pPr>
      <w:tabs>
        <w:tab w:val="center" w:pos="4320"/>
        <w:tab w:val="right" w:pos="8640"/>
      </w:tabs>
    </w:pPr>
  </w:style>
  <w:style w:type="paragraph" w:styleId="Footer">
    <w:name w:val="footer"/>
    <w:basedOn w:val="Normal"/>
    <w:link w:val="FooterChar"/>
    <w:rsid w:val="007B58B7"/>
    <w:pPr>
      <w:tabs>
        <w:tab w:val="center" w:pos="4320"/>
        <w:tab w:val="right" w:pos="8640"/>
      </w:tabs>
    </w:pPr>
  </w:style>
  <w:style w:type="character" w:customStyle="1" w:styleId="FooterChar">
    <w:name w:val="Footer Char"/>
    <w:basedOn w:val="DefaultParagraphFont"/>
    <w:link w:val="Footer"/>
    <w:uiPriority w:val="99"/>
    <w:rsid w:val="00EC6A91"/>
    <w:rPr>
      <w:sz w:val="24"/>
      <w:lang w:val="en-US" w:eastAsia="en-US"/>
    </w:rPr>
  </w:style>
  <w:style w:type="character" w:styleId="PageNumber">
    <w:name w:val="page number"/>
    <w:basedOn w:val="DefaultParagraphFont"/>
    <w:rsid w:val="007B58B7"/>
  </w:style>
  <w:style w:type="table" w:styleId="TableGrid">
    <w:name w:val="Table Grid"/>
    <w:basedOn w:val="TableNormal"/>
    <w:rsid w:val="003F2A14"/>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eastAsia="en-US"/>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cs="Times New Roman"/>
      <w:i w:val="0"/>
      <w:color w:val="365F91"/>
      <w:kern w:val="0"/>
      <w:sz w:val="28"/>
      <w:szCs w:val="28"/>
    </w:rPr>
  </w:style>
  <w:style w:type="paragraph" w:customStyle="1" w:styleId="Style3">
    <w:name w:val="Style3"/>
    <w:qFormat/>
    <w:rsid w:val="00190F64"/>
    <w:pPr>
      <w:tabs>
        <w:tab w:val="num" w:pos="1440"/>
      </w:tabs>
      <w:spacing w:after="240" w:line="240" w:lineRule="atLeast"/>
      <w:ind w:left="1440" w:hanging="720"/>
      <w:jc w:val="both"/>
    </w:pPr>
    <w:rPr>
      <w:sz w:val="24"/>
      <w:szCs w:val="28"/>
      <w:lang w:val="en-US" w:eastAsia="en-US"/>
    </w:rPr>
  </w:style>
  <w:style w:type="character" w:customStyle="1" w:styleId="pg-2fs5">
    <w:name w:val="pg-2fs5"/>
    <w:basedOn w:val="DefaultParagraphFont"/>
    <w:rsid w:val="00667331"/>
  </w:style>
  <w:style w:type="character" w:customStyle="1" w:styleId="pg-2ls1">
    <w:name w:val="pg-2ls1"/>
    <w:basedOn w:val="DefaultParagraphFont"/>
    <w:rsid w:val="00667331"/>
  </w:style>
  <w:style w:type="character" w:customStyle="1" w:styleId="pg-2fs4">
    <w:name w:val="pg-2fs4"/>
    <w:basedOn w:val="DefaultParagraphFont"/>
    <w:rsid w:val="00667331"/>
  </w:style>
  <w:style w:type="character" w:customStyle="1" w:styleId="pg-2ff3">
    <w:name w:val="pg-2ff3"/>
    <w:basedOn w:val="DefaultParagraphFont"/>
    <w:rsid w:val="00667331"/>
  </w:style>
  <w:style w:type="character" w:customStyle="1" w:styleId="pg-2ls3">
    <w:name w:val="pg-2ls3"/>
    <w:basedOn w:val="DefaultParagraphFont"/>
    <w:rsid w:val="00667331"/>
  </w:style>
  <w:style w:type="character" w:customStyle="1" w:styleId="pg-2ls0">
    <w:name w:val="pg-2ls0"/>
    <w:basedOn w:val="DefaultParagraphFont"/>
    <w:rsid w:val="00667331"/>
  </w:style>
  <w:style w:type="character" w:customStyle="1" w:styleId="pg-2ff4">
    <w:name w:val="pg-2ff4"/>
    <w:basedOn w:val="DefaultParagraphFont"/>
    <w:rsid w:val="00667331"/>
  </w:style>
  <w:style w:type="character" w:customStyle="1" w:styleId="pg-2ls5">
    <w:name w:val="pg-2ls5"/>
    <w:basedOn w:val="DefaultParagraphFont"/>
    <w:rsid w:val="00667331"/>
  </w:style>
  <w:style w:type="character" w:customStyle="1" w:styleId="pg-2ls7">
    <w:name w:val="pg-2ls7"/>
    <w:basedOn w:val="DefaultParagraphFont"/>
    <w:rsid w:val="00667331"/>
  </w:style>
  <w:style w:type="character" w:customStyle="1" w:styleId="pg-2fc0">
    <w:name w:val="pg-2fc0"/>
    <w:basedOn w:val="DefaultParagraphFont"/>
    <w:rsid w:val="00667331"/>
  </w:style>
  <w:style w:type="paragraph" w:customStyle="1" w:styleId="Default">
    <w:name w:val="Default"/>
    <w:rsid w:val="00553A70"/>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30274">
      <w:bodyDiv w:val="1"/>
      <w:marLeft w:val="0"/>
      <w:marRight w:val="0"/>
      <w:marTop w:val="0"/>
      <w:marBottom w:val="0"/>
      <w:divBdr>
        <w:top w:val="none" w:sz="0" w:space="0" w:color="auto"/>
        <w:left w:val="none" w:sz="0" w:space="0" w:color="auto"/>
        <w:bottom w:val="none" w:sz="0" w:space="0" w:color="auto"/>
        <w:right w:val="none" w:sz="0" w:space="0" w:color="auto"/>
      </w:divBdr>
    </w:div>
    <w:div w:id="382757010">
      <w:bodyDiv w:val="1"/>
      <w:marLeft w:val="0"/>
      <w:marRight w:val="0"/>
      <w:marTop w:val="0"/>
      <w:marBottom w:val="0"/>
      <w:divBdr>
        <w:top w:val="none" w:sz="0" w:space="0" w:color="auto"/>
        <w:left w:val="none" w:sz="0" w:space="0" w:color="auto"/>
        <w:bottom w:val="none" w:sz="0" w:space="0" w:color="auto"/>
        <w:right w:val="none" w:sz="0" w:space="0" w:color="auto"/>
      </w:divBdr>
    </w:div>
    <w:div w:id="1105807990">
      <w:bodyDiv w:val="1"/>
      <w:marLeft w:val="0"/>
      <w:marRight w:val="0"/>
      <w:marTop w:val="0"/>
      <w:marBottom w:val="0"/>
      <w:divBdr>
        <w:top w:val="none" w:sz="0" w:space="0" w:color="auto"/>
        <w:left w:val="none" w:sz="0" w:space="0" w:color="auto"/>
        <w:bottom w:val="none" w:sz="0" w:space="0" w:color="auto"/>
        <w:right w:val="none" w:sz="0" w:space="0" w:color="auto"/>
      </w:divBdr>
    </w:div>
    <w:div w:id="1158693072">
      <w:bodyDiv w:val="1"/>
      <w:marLeft w:val="0"/>
      <w:marRight w:val="0"/>
      <w:marTop w:val="0"/>
      <w:marBottom w:val="0"/>
      <w:divBdr>
        <w:top w:val="none" w:sz="0" w:space="0" w:color="auto"/>
        <w:left w:val="none" w:sz="0" w:space="0" w:color="auto"/>
        <w:bottom w:val="none" w:sz="0" w:space="0" w:color="auto"/>
        <w:right w:val="none" w:sz="0" w:space="0" w:color="auto"/>
      </w:divBdr>
    </w:div>
    <w:div w:id="1214123527">
      <w:bodyDiv w:val="1"/>
      <w:marLeft w:val="0"/>
      <w:marRight w:val="0"/>
      <w:marTop w:val="0"/>
      <w:marBottom w:val="0"/>
      <w:divBdr>
        <w:top w:val="none" w:sz="0" w:space="0" w:color="auto"/>
        <w:left w:val="none" w:sz="0" w:space="0" w:color="auto"/>
        <w:bottom w:val="none" w:sz="0" w:space="0" w:color="auto"/>
        <w:right w:val="none" w:sz="0" w:space="0" w:color="auto"/>
      </w:divBdr>
    </w:div>
    <w:div w:id="1764912059">
      <w:bodyDiv w:val="1"/>
      <w:marLeft w:val="0"/>
      <w:marRight w:val="0"/>
      <w:marTop w:val="0"/>
      <w:marBottom w:val="0"/>
      <w:divBdr>
        <w:top w:val="none" w:sz="0" w:space="0" w:color="auto"/>
        <w:left w:val="none" w:sz="0" w:space="0" w:color="auto"/>
        <w:bottom w:val="none" w:sz="0" w:space="0" w:color="auto"/>
        <w:right w:val="none" w:sz="0" w:space="0" w:color="auto"/>
      </w:divBdr>
    </w:div>
    <w:div w:id="1886602785">
      <w:bodyDiv w:val="1"/>
      <w:marLeft w:val="0"/>
      <w:marRight w:val="0"/>
      <w:marTop w:val="0"/>
      <w:marBottom w:val="0"/>
      <w:divBdr>
        <w:top w:val="none" w:sz="0" w:space="0" w:color="auto"/>
        <w:left w:val="none" w:sz="0" w:space="0" w:color="auto"/>
        <w:bottom w:val="none" w:sz="0" w:space="0" w:color="auto"/>
        <w:right w:val="none" w:sz="0" w:space="0" w:color="auto"/>
      </w:divBdr>
    </w:div>
    <w:div w:id="2053339510">
      <w:bodyDiv w:val="1"/>
      <w:marLeft w:val="0"/>
      <w:marRight w:val="0"/>
      <w:marTop w:val="0"/>
      <w:marBottom w:val="0"/>
      <w:divBdr>
        <w:top w:val="none" w:sz="0" w:space="0" w:color="auto"/>
        <w:left w:val="none" w:sz="0" w:space="0" w:color="auto"/>
        <w:bottom w:val="none" w:sz="0" w:space="0" w:color="auto"/>
        <w:right w:val="none" w:sz="0" w:space="0" w:color="auto"/>
      </w:divBdr>
    </w:div>
    <w:div w:id="21336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cwdldn@yahoo.com" TargetMode="Externa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footer" Target="footer11.xml"/><Relationship Id="rId47" Type="http://schemas.openxmlformats.org/officeDocument/2006/relationships/header" Target="header22.xml"/><Relationship Id="rId50"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image" Target="media/image1.png"/><Relationship Id="rId24" Type="http://schemas.openxmlformats.org/officeDocument/2006/relationships/image" Target="media/image3.wmf"/><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header" Target="header2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3.xml"/><Relationship Id="rId8" Type="http://schemas.openxmlformats.org/officeDocument/2006/relationships/header" Target="head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yperlink" Target="http://www.bwdldn.gov.ph" TargetMode="External"/><Relationship Id="rId17" Type="http://schemas.openxmlformats.org/officeDocument/2006/relationships/footer" Target="footer3.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footer" Target="footer10.xml"/><Relationship Id="rId46" Type="http://schemas.openxmlformats.org/officeDocument/2006/relationships/footer" Target="footer12.xml"/><Relationship Id="rId20" Type="http://schemas.openxmlformats.org/officeDocument/2006/relationships/header" Target="header5.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header" Target="header14.xml"/><Relationship Id="rId4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871D-DD26-4FDF-AB6C-C1CE9137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18111</Words>
  <Characters>103234</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Lenovo</Company>
  <LinksUpToDate>false</LinksUpToDate>
  <CharactersWithSpaces>121103</CharactersWithSpaces>
  <SharedDoc>false</SharedDoc>
  <HLinks>
    <vt:vector size="978" baseType="variant">
      <vt:variant>
        <vt:i4>589856</vt:i4>
      </vt:variant>
      <vt:variant>
        <vt:i4>1299</vt:i4>
      </vt:variant>
      <vt:variant>
        <vt:i4>0</vt:i4>
      </vt:variant>
      <vt:variant>
        <vt:i4>5</vt:i4>
      </vt:variant>
      <vt:variant>
        <vt:lpwstr/>
      </vt:variant>
      <vt:variant>
        <vt:lpwstr>bds21_2</vt:lpwstr>
      </vt:variant>
      <vt:variant>
        <vt:i4>1179700</vt:i4>
      </vt:variant>
      <vt:variant>
        <vt:i4>1292</vt:i4>
      </vt:variant>
      <vt:variant>
        <vt:i4>0</vt:i4>
      </vt:variant>
      <vt:variant>
        <vt:i4>5</vt:i4>
      </vt:variant>
      <vt:variant>
        <vt:lpwstr/>
      </vt:variant>
      <vt:variant>
        <vt:lpwstr>_Toc242246057</vt:lpwstr>
      </vt:variant>
      <vt:variant>
        <vt:i4>1179700</vt:i4>
      </vt:variant>
      <vt:variant>
        <vt:i4>1286</vt:i4>
      </vt:variant>
      <vt:variant>
        <vt:i4>0</vt:i4>
      </vt:variant>
      <vt:variant>
        <vt:i4>5</vt:i4>
      </vt:variant>
      <vt:variant>
        <vt:lpwstr/>
      </vt:variant>
      <vt:variant>
        <vt:lpwstr>_Toc242246056</vt:lpwstr>
      </vt:variant>
      <vt:variant>
        <vt:i4>1179700</vt:i4>
      </vt:variant>
      <vt:variant>
        <vt:i4>1280</vt:i4>
      </vt:variant>
      <vt:variant>
        <vt:i4>0</vt:i4>
      </vt:variant>
      <vt:variant>
        <vt:i4>5</vt:i4>
      </vt:variant>
      <vt:variant>
        <vt:lpwstr/>
      </vt:variant>
      <vt:variant>
        <vt:lpwstr>_Toc242246055</vt:lpwstr>
      </vt:variant>
      <vt:variant>
        <vt:i4>1179700</vt:i4>
      </vt:variant>
      <vt:variant>
        <vt:i4>1274</vt:i4>
      </vt:variant>
      <vt:variant>
        <vt:i4>0</vt:i4>
      </vt:variant>
      <vt:variant>
        <vt:i4>5</vt:i4>
      </vt:variant>
      <vt:variant>
        <vt:lpwstr/>
      </vt:variant>
      <vt:variant>
        <vt:lpwstr>_Toc242246054</vt:lpwstr>
      </vt:variant>
      <vt:variant>
        <vt:i4>6750287</vt:i4>
      </vt:variant>
      <vt:variant>
        <vt:i4>1215</vt:i4>
      </vt:variant>
      <vt:variant>
        <vt:i4>0</vt:i4>
      </vt:variant>
      <vt:variant>
        <vt:i4>5</vt:i4>
      </vt:variant>
      <vt:variant>
        <vt:lpwstr/>
      </vt:variant>
      <vt:variant>
        <vt:lpwstr>scc6_2</vt:lpwstr>
      </vt:variant>
      <vt:variant>
        <vt:i4>6750287</vt:i4>
      </vt:variant>
      <vt:variant>
        <vt:i4>1212</vt:i4>
      </vt:variant>
      <vt:variant>
        <vt:i4>0</vt:i4>
      </vt:variant>
      <vt:variant>
        <vt:i4>5</vt:i4>
      </vt:variant>
      <vt:variant>
        <vt:lpwstr/>
      </vt:variant>
      <vt:variant>
        <vt:lpwstr>scc6_2</vt:lpwstr>
      </vt:variant>
      <vt:variant>
        <vt:i4>917537</vt:i4>
      </vt:variant>
      <vt:variant>
        <vt:i4>1158</vt:i4>
      </vt:variant>
      <vt:variant>
        <vt:i4>0</vt:i4>
      </vt:variant>
      <vt:variant>
        <vt:i4>5</vt:i4>
      </vt:variant>
      <vt:variant>
        <vt:lpwstr/>
      </vt:variant>
      <vt:variant>
        <vt:lpwstr>scc21_1</vt:lpwstr>
      </vt:variant>
      <vt:variant>
        <vt:i4>852008</vt:i4>
      </vt:variant>
      <vt:variant>
        <vt:i4>1155</vt:i4>
      </vt:variant>
      <vt:variant>
        <vt:i4>0</vt:i4>
      </vt:variant>
      <vt:variant>
        <vt:i4>5</vt:i4>
      </vt:variant>
      <vt:variant>
        <vt:lpwstr/>
      </vt:variant>
      <vt:variant>
        <vt:lpwstr>scc18_4</vt:lpwstr>
      </vt:variant>
      <vt:variant>
        <vt:i4>852007</vt:i4>
      </vt:variant>
      <vt:variant>
        <vt:i4>1149</vt:i4>
      </vt:variant>
      <vt:variant>
        <vt:i4>0</vt:i4>
      </vt:variant>
      <vt:variant>
        <vt:i4>5</vt:i4>
      </vt:variant>
      <vt:variant>
        <vt:lpwstr/>
      </vt:variant>
      <vt:variant>
        <vt:lpwstr>scc17_1</vt:lpwstr>
      </vt:variant>
      <vt:variant>
        <vt:i4>852007</vt:i4>
      </vt:variant>
      <vt:variant>
        <vt:i4>1146</vt:i4>
      </vt:variant>
      <vt:variant>
        <vt:i4>0</vt:i4>
      </vt:variant>
      <vt:variant>
        <vt:i4>5</vt:i4>
      </vt:variant>
      <vt:variant>
        <vt:lpwstr/>
      </vt:variant>
      <vt:variant>
        <vt:lpwstr>scc17_1</vt:lpwstr>
      </vt:variant>
      <vt:variant>
        <vt:i4>852005</vt:i4>
      </vt:variant>
      <vt:variant>
        <vt:i4>1119</vt:i4>
      </vt:variant>
      <vt:variant>
        <vt:i4>0</vt:i4>
      </vt:variant>
      <vt:variant>
        <vt:i4>5</vt:i4>
      </vt:variant>
      <vt:variant>
        <vt:lpwstr/>
      </vt:variant>
      <vt:variant>
        <vt:lpwstr>scc15_5</vt:lpwstr>
      </vt:variant>
      <vt:variant>
        <vt:i4>852005</vt:i4>
      </vt:variant>
      <vt:variant>
        <vt:i4>1116</vt:i4>
      </vt:variant>
      <vt:variant>
        <vt:i4>0</vt:i4>
      </vt:variant>
      <vt:variant>
        <vt:i4>5</vt:i4>
      </vt:variant>
      <vt:variant>
        <vt:lpwstr/>
      </vt:variant>
      <vt:variant>
        <vt:lpwstr>scc15_3</vt:lpwstr>
      </vt:variant>
      <vt:variant>
        <vt:i4>852005</vt:i4>
      </vt:variant>
      <vt:variant>
        <vt:i4>1113</vt:i4>
      </vt:variant>
      <vt:variant>
        <vt:i4>0</vt:i4>
      </vt:variant>
      <vt:variant>
        <vt:i4>5</vt:i4>
      </vt:variant>
      <vt:variant>
        <vt:lpwstr/>
      </vt:variant>
      <vt:variant>
        <vt:lpwstr>scc15_3</vt:lpwstr>
      </vt:variant>
      <vt:variant>
        <vt:i4>852005</vt:i4>
      </vt:variant>
      <vt:variant>
        <vt:i4>1110</vt:i4>
      </vt:variant>
      <vt:variant>
        <vt:i4>0</vt:i4>
      </vt:variant>
      <vt:variant>
        <vt:i4>5</vt:i4>
      </vt:variant>
      <vt:variant>
        <vt:lpwstr/>
      </vt:variant>
      <vt:variant>
        <vt:lpwstr>scc15_3</vt:lpwstr>
      </vt:variant>
      <vt:variant>
        <vt:i4>81</vt:i4>
      </vt:variant>
      <vt:variant>
        <vt:i4>1101</vt:i4>
      </vt:variant>
      <vt:variant>
        <vt:i4>0</vt:i4>
      </vt:variant>
      <vt:variant>
        <vt:i4>5</vt:i4>
      </vt:variant>
      <vt:variant>
        <vt:lpwstr/>
      </vt:variant>
      <vt:variant>
        <vt:lpwstr>_Section_VII._Technical_Specificatio</vt:lpwstr>
      </vt:variant>
      <vt:variant>
        <vt:i4>852004</vt:i4>
      </vt:variant>
      <vt:variant>
        <vt:i4>1098</vt:i4>
      </vt:variant>
      <vt:variant>
        <vt:i4>0</vt:i4>
      </vt:variant>
      <vt:variant>
        <vt:i4>5</vt:i4>
      </vt:variant>
      <vt:variant>
        <vt:lpwstr/>
      </vt:variant>
      <vt:variant>
        <vt:lpwstr>scc14_1</vt:lpwstr>
      </vt:variant>
      <vt:variant>
        <vt:i4>7208983</vt:i4>
      </vt:variant>
      <vt:variant>
        <vt:i4>1089</vt:i4>
      </vt:variant>
      <vt:variant>
        <vt:i4>0</vt:i4>
      </vt:variant>
      <vt:variant>
        <vt:i4>5</vt:i4>
      </vt:variant>
      <vt:variant>
        <vt:lpwstr/>
      </vt:variant>
      <vt:variant>
        <vt:lpwstr>scc13_4c</vt:lpwstr>
      </vt:variant>
      <vt:variant>
        <vt:i4>852001</vt:i4>
      </vt:variant>
      <vt:variant>
        <vt:i4>1086</vt:i4>
      </vt:variant>
      <vt:variant>
        <vt:i4>0</vt:i4>
      </vt:variant>
      <vt:variant>
        <vt:i4>5</vt:i4>
      </vt:variant>
      <vt:variant>
        <vt:lpwstr/>
      </vt:variant>
      <vt:variant>
        <vt:lpwstr>scc11_4</vt:lpwstr>
      </vt:variant>
      <vt:variant>
        <vt:i4>852001</vt:i4>
      </vt:variant>
      <vt:variant>
        <vt:i4>1080</vt:i4>
      </vt:variant>
      <vt:variant>
        <vt:i4>0</vt:i4>
      </vt:variant>
      <vt:variant>
        <vt:i4>5</vt:i4>
      </vt:variant>
      <vt:variant>
        <vt:lpwstr/>
      </vt:variant>
      <vt:variant>
        <vt:lpwstr>scc11_1</vt:lpwstr>
      </vt:variant>
      <vt:variant>
        <vt:i4>7209039</vt:i4>
      </vt:variant>
      <vt:variant>
        <vt:i4>1074</vt:i4>
      </vt:variant>
      <vt:variant>
        <vt:i4>0</vt:i4>
      </vt:variant>
      <vt:variant>
        <vt:i4>5</vt:i4>
      </vt:variant>
      <vt:variant>
        <vt:lpwstr/>
      </vt:variant>
      <vt:variant>
        <vt:lpwstr>scc9_4</vt:lpwstr>
      </vt:variant>
      <vt:variant>
        <vt:i4>6750287</vt:i4>
      </vt:variant>
      <vt:variant>
        <vt:i4>1065</vt:i4>
      </vt:variant>
      <vt:variant>
        <vt:i4>0</vt:i4>
      </vt:variant>
      <vt:variant>
        <vt:i4>5</vt:i4>
      </vt:variant>
      <vt:variant>
        <vt:lpwstr/>
      </vt:variant>
      <vt:variant>
        <vt:lpwstr>scc6_2</vt:lpwstr>
      </vt:variant>
      <vt:variant>
        <vt:i4>7012431</vt:i4>
      </vt:variant>
      <vt:variant>
        <vt:i4>1059</vt:i4>
      </vt:variant>
      <vt:variant>
        <vt:i4>0</vt:i4>
      </vt:variant>
      <vt:variant>
        <vt:i4>5</vt:i4>
      </vt:variant>
      <vt:variant>
        <vt:lpwstr/>
      </vt:variant>
      <vt:variant>
        <vt:lpwstr>scc9_1</vt:lpwstr>
      </vt:variant>
      <vt:variant>
        <vt:i4>6946895</vt:i4>
      </vt:variant>
      <vt:variant>
        <vt:i4>1056</vt:i4>
      </vt:variant>
      <vt:variant>
        <vt:i4>0</vt:i4>
      </vt:variant>
      <vt:variant>
        <vt:i4>5</vt:i4>
      </vt:variant>
      <vt:variant>
        <vt:lpwstr/>
      </vt:variant>
      <vt:variant>
        <vt:lpwstr>scc8_1</vt:lpwstr>
      </vt:variant>
      <vt:variant>
        <vt:i4>6750287</vt:i4>
      </vt:variant>
      <vt:variant>
        <vt:i4>1047</vt:i4>
      </vt:variant>
      <vt:variant>
        <vt:i4>0</vt:i4>
      </vt:variant>
      <vt:variant>
        <vt:i4>5</vt:i4>
      </vt:variant>
      <vt:variant>
        <vt:lpwstr/>
      </vt:variant>
      <vt:variant>
        <vt:lpwstr>scc6_2</vt:lpwstr>
      </vt:variant>
      <vt:variant>
        <vt:i4>6750287</vt:i4>
      </vt:variant>
      <vt:variant>
        <vt:i4>1038</vt:i4>
      </vt:variant>
      <vt:variant>
        <vt:i4>0</vt:i4>
      </vt:variant>
      <vt:variant>
        <vt:i4>5</vt:i4>
      </vt:variant>
      <vt:variant>
        <vt:lpwstr/>
      </vt:variant>
      <vt:variant>
        <vt:lpwstr>scc5_1</vt:lpwstr>
      </vt:variant>
      <vt:variant>
        <vt:i4>6750287</vt:i4>
      </vt:variant>
      <vt:variant>
        <vt:i4>1035</vt:i4>
      </vt:variant>
      <vt:variant>
        <vt:i4>0</vt:i4>
      </vt:variant>
      <vt:variant>
        <vt:i4>5</vt:i4>
      </vt:variant>
      <vt:variant>
        <vt:lpwstr/>
      </vt:variant>
      <vt:variant>
        <vt:lpwstr>scc5_1</vt:lpwstr>
      </vt:variant>
      <vt:variant>
        <vt:i4>6488143</vt:i4>
      </vt:variant>
      <vt:variant>
        <vt:i4>1029</vt:i4>
      </vt:variant>
      <vt:variant>
        <vt:i4>0</vt:i4>
      </vt:variant>
      <vt:variant>
        <vt:i4>5</vt:i4>
      </vt:variant>
      <vt:variant>
        <vt:lpwstr/>
      </vt:variant>
      <vt:variant>
        <vt:lpwstr>scc1_1k</vt:lpwstr>
      </vt:variant>
      <vt:variant>
        <vt:i4>6488143</vt:i4>
      </vt:variant>
      <vt:variant>
        <vt:i4>1026</vt:i4>
      </vt:variant>
      <vt:variant>
        <vt:i4>0</vt:i4>
      </vt:variant>
      <vt:variant>
        <vt:i4>5</vt:i4>
      </vt:variant>
      <vt:variant>
        <vt:lpwstr/>
      </vt:variant>
      <vt:variant>
        <vt:lpwstr>scc1_1j</vt:lpwstr>
      </vt:variant>
      <vt:variant>
        <vt:i4>6488143</vt:i4>
      </vt:variant>
      <vt:variant>
        <vt:i4>1023</vt:i4>
      </vt:variant>
      <vt:variant>
        <vt:i4>0</vt:i4>
      </vt:variant>
      <vt:variant>
        <vt:i4>5</vt:i4>
      </vt:variant>
      <vt:variant>
        <vt:lpwstr/>
      </vt:variant>
      <vt:variant>
        <vt:lpwstr>scc1_1i</vt:lpwstr>
      </vt:variant>
      <vt:variant>
        <vt:i4>6488143</vt:i4>
      </vt:variant>
      <vt:variant>
        <vt:i4>1020</vt:i4>
      </vt:variant>
      <vt:variant>
        <vt:i4>0</vt:i4>
      </vt:variant>
      <vt:variant>
        <vt:i4>5</vt:i4>
      </vt:variant>
      <vt:variant>
        <vt:lpwstr/>
      </vt:variant>
      <vt:variant>
        <vt:lpwstr>scc1_1g</vt:lpwstr>
      </vt:variant>
      <vt:variant>
        <vt:i4>1966134</vt:i4>
      </vt:variant>
      <vt:variant>
        <vt:i4>1013</vt:i4>
      </vt:variant>
      <vt:variant>
        <vt:i4>0</vt:i4>
      </vt:variant>
      <vt:variant>
        <vt:i4>5</vt:i4>
      </vt:variant>
      <vt:variant>
        <vt:lpwstr/>
      </vt:variant>
      <vt:variant>
        <vt:lpwstr>_Toc242866038</vt:lpwstr>
      </vt:variant>
      <vt:variant>
        <vt:i4>1966134</vt:i4>
      </vt:variant>
      <vt:variant>
        <vt:i4>1007</vt:i4>
      </vt:variant>
      <vt:variant>
        <vt:i4>0</vt:i4>
      </vt:variant>
      <vt:variant>
        <vt:i4>5</vt:i4>
      </vt:variant>
      <vt:variant>
        <vt:lpwstr/>
      </vt:variant>
      <vt:variant>
        <vt:lpwstr>_Toc242866037</vt:lpwstr>
      </vt:variant>
      <vt:variant>
        <vt:i4>1966134</vt:i4>
      </vt:variant>
      <vt:variant>
        <vt:i4>1001</vt:i4>
      </vt:variant>
      <vt:variant>
        <vt:i4>0</vt:i4>
      </vt:variant>
      <vt:variant>
        <vt:i4>5</vt:i4>
      </vt:variant>
      <vt:variant>
        <vt:lpwstr/>
      </vt:variant>
      <vt:variant>
        <vt:lpwstr>_Toc242866036</vt:lpwstr>
      </vt:variant>
      <vt:variant>
        <vt:i4>1966134</vt:i4>
      </vt:variant>
      <vt:variant>
        <vt:i4>995</vt:i4>
      </vt:variant>
      <vt:variant>
        <vt:i4>0</vt:i4>
      </vt:variant>
      <vt:variant>
        <vt:i4>5</vt:i4>
      </vt:variant>
      <vt:variant>
        <vt:lpwstr/>
      </vt:variant>
      <vt:variant>
        <vt:lpwstr>_Toc242866035</vt:lpwstr>
      </vt:variant>
      <vt:variant>
        <vt:i4>1966134</vt:i4>
      </vt:variant>
      <vt:variant>
        <vt:i4>989</vt:i4>
      </vt:variant>
      <vt:variant>
        <vt:i4>0</vt:i4>
      </vt:variant>
      <vt:variant>
        <vt:i4>5</vt:i4>
      </vt:variant>
      <vt:variant>
        <vt:lpwstr/>
      </vt:variant>
      <vt:variant>
        <vt:lpwstr>_Toc242866034</vt:lpwstr>
      </vt:variant>
      <vt:variant>
        <vt:i4>1966134</vt:i4>
      </vt:variant>
      <vt:variant>
        <vt:i4>983</vt:i4>
      </vt:variant>
      <vt:variant>
        <vt:i4>0</vt:i4>
      </vt:variant>
      <vt:variant>
        <vt:i4>5</vt:i4>
      </vt:variant>
      <vt:variant>
        <vt:lpwstr/>
      </vt:variant>
      <vt:variant>
        <vt:lpwstr>_Toc242866033</vt:lpwstr>
      </vt:variant>
      <vt:variant>
        <vt:i4>1966134</vt:i4>
      </vt:variant>
      <vt:variant>
        <vt:i4>977</vt:i4>
      </vt:variant>
      <vt:variant>
        <vt:i4>0</vt:i4>
      </vt:variant>
      <vt:variant>
        <vt:i4>5</vt:i4>
      </vt:variant>
      <vt:variant>
        <vt:lpwstr/>
      </vt:variant>
      <vt:variant>
        <vt:lpwstr>_Toc242866032</vt:lpwstr>
      </vt:variant>
      <vt:variant>
        <vt:i4>1966134</vt:i4>
      </vt:variant>
      <vt:variant>
        <vt:i4>971</vt:i4>
      </vt:variant>
      <vt:variant>
        <vt:i4>0</vt:i4>
      </vt:variant>
      <vt:variant>
        <vt:i4>5</vt:i4>
      </vt:variant>
      <vt:variant>
        <vt:lpwstr/>
      </vt:variant>
      <vt:variant>
        <vt:lpwstr>_Toc242866031</vt:lpwstr>
      </vt:variant>
      <vt:variant>
        <vt:i4>1966134</vt:i4>
      </vt:variant>
      <vt:variant>
        <vt:i4>965</vt:i4>
      </vt:variant>
      <vt:variant>
        <vt:i4>0</vt:i4>
      </vt:variant>
      <vt:variant>
        <vt:i4>5</vt:i4>
      </vt:variant>
      <vt:variant>
        <vt:lpwstr/>
      </vt:variant>
      <vt:variant>
        <vt:lpwstr>_Toc242866030</vt:lpwstr>
      </vt:variant>
      <vt:variant>
        <vt:i4>2031670</vt:i4>
      </vt:variant>
      <vt:variant>
        <vt:i4>959</vt:i4>
      </vt:variant>
      <vt:variant>
        <vt:i4>0</vt:i4>
      </vt:variant>
      <vt:variant>
        <vt:i4>5</vt:i4>
      </vt:variant>
      <vt:variant>
        <vt:lpwstr/>
      </vt:variant>
      <vt:variant>
        <vt:lpwstr>_Toc242866029</vt:lpwstr>
      </vt:variant>
      <vt:variant>
        <vt:i4>2031670</vt:i4>
      </vt:variant>
      <vt:variant>
        <vt:i4>953</vt:i4>
      </vt:variant>
      <vt:variant>
        <vt:i4>0</vt:i4>
      </vt:variant>
      <vt:variant>
        <vt:i4>5</vt:i4>
      </vt:variant>
      <vt:variant>
        <vt:lpwstr/>
      </vt:variant>
      <vt:variant>
        <vt:lpwstr>_Toc242866028</vt:lpwstr>
      </vt:variant>
      <vt:variant>
        <vt:i4>2031670</vt:i4>
      </vt:variant>
      <vt:variant>
        <vt:i4>947</vt:i4>
      </vt:variant>
      <vt:variant>
        <vt:i4>0</vt:i4>
      </vt:variant>
      <vt:variant>
        <vt:i4>5</vt:i4>
      </vt:variant>
      <vt:variant>
        <vt:lpwstr/>
      </vt:variant>
      <vt:variant>
        <vt:lpwstr>_Toc242866027</vt:lpwstr>
      </vt:variant>
      <vt:variant>
        <vt:i4>2031670</vt:i4>
      </vt:variant>
      <vt:variant>
        <vt:i4>941</vt:i4>
      </vt:variant>
      <vt:variant>
        <vt:i4>0</vt:i4>
      </vt:variant>
      <vt:variant>
        <vt:i4>5</vt:i4>
      </vt:variant>
      <vt:variant>
        <vt:lpwstr/>
      </vt:variant>
      <vt:variant>
        <vt:lpwstr>_Toc242866026</vt:lpwstr>
      </vt:variant>
      <vt:variant>
        <vt:i4>2031670</vt:i4>
      </vt:variant>
      <vt:variant>
        <vt:i4>935</vt:i4>
      </vt:variant>
      <vt:variant>
        <vt:i4>0</vt:i4>
      </vt:variant>
      <vt:variant>
        <vt:i4>5</vt:i4>
      </vt:variant>
      <vt:variant>
        <vt:lpwstr/>
      </vt:variant>
      <vt:variant>
        <vt:lpwstr>_Toc242866025</vt:lpwstr>
      </vt:variant>
      <vt:variant>
        <vt:i4>2031670</vt:i4>
      </vt:variant>
      <vt:variant>
        <vt:i4>929</vt:i4>
      </vt:variant>
      <vt:variant>
        <vt:i4>0</vt:i4>
      </vt:variant>
      <vt:variant>
        <vt:i4>5</vt:i4>
      </vt:variant>
      <vt:variant>
        <vt:lpwstr/>
      </vt:variant>
      <vt:variant>
        <vt:lpwstr>_Toc242866024</vt:lpwstr>
      </vt:variant>
      <vt:variant>
        <vt:i4>2031670</vt:i4>
      </vt:variant>
      <vt:variant>
        <vt:i4>923</vt:i4>
      </vt:variant>
      <vt:variant>
        <vt:i4>0</vt:i4>
      </vt:variant>
      <vt:variant>
        <vt:i4>5</vt:i4>
      </vt:variant>
      <vt:variant>
        <vt:lpwstr/>
      </vt:variant>
      <vt:variant>
        <vt:lpwstr>_Toc242866023</vt:lpwstr>
      </vt:variant>
      <vt:variant>
        <vt:i4>2031670</vt:i4>
      </vt:variant>
      <vt:variant>
        <vt:i4>917</vt:i4>
      </vt:variant>
      <vt:variant>
        <vt:i4>0</vt:i4>
      </vt:variant>
      <vt:variant>
        <vt:i4>5</vt:i4>
      </vt:variant>
      <vt:variant>
        <vt:lpwstr/>
      </vt:variant>
      <vt:variant>
        <vt:lpwstr>_Toc242866022</vt:lpwstr>
      </vt:variant>
      <vt:variant>
        <vt:i4>2031670</vt:i4>
      </vt:variant>
      <vt:variant>
        <vt:i4>911</vt:i4>
      </vt:variant>
      <vt:variant>
        <vt:i4>0</vt:i4>
      </vt:variant>
      <vt:variant>
        <vt:i4>5</vt:i4>
      </vt:variant>
      <vt:variant>
        <vt:lpwstr/>
      </vt:variant>
      <vt:variant>
        <vt:lpwstr>_Toc242866021</vt:lpwstr>
      </vt:variant>
      <vt:variant>
        <vt:i4>2031670</vt:i4>
      </vt:variant>
      <vt:variant>
        <vt:i4>905</vt:i4>
      </vt:variant>
      <vt:variant>
        <vt:i4>0</vt:i4>
      </vt:variant>
      <vt:variant>
        <vt:i4>5</vt:i4>
      </vt:variant>
      <vt:variant>
        <vt:lpwstr/>
      </vt:variant>
      <vt:variant>
        <vt:lpwstr>_Toc242866020</vt:lpwstr>
      </vt:variant>
      <vt:variant>
        <vt:i4>1835062</vt:i4>
      </vt:variant>
      <vt:variant>
        <vt:i4>899</vt:i4>
      </vt:variant>
      <vt:variant>
        <vt:i4>0</vt:i4>
      </vt:variant>
      <vt:variant>
        <vt:i4>5</vt:i4>
      </vt:variant>
      <vt:variant>
        <vt:lpwstr/>
      </vt:variant>
      <vt:variant>
        <vt:lpwstr>_Toc242866019</vt:lpwstr>
      </vt:variant>
      <vt:variant>
        <vt:i4>1835062</vt:i4>
      </vt:variant>
      <vt:variant>
        <vt:i4>893</vt:i4>
      </vt:variant>
      <vt:variant>
        <vt:i4>0</vt:i4>
      </vt:variant>
      <vt:variant>
        <vt:i4>5</vt:i4>
      </vt:variant>
      <vt:variant>
        <vt:lpwstr/>
      </vt:variant>
      <vt:variant>
        <vt:lpwstr>_Toc242866018</vt:lpwstr>
      </vt:variant>
      <vt:variant>
        <vt:i4>1835062</vt:i4>
      </vt:variant>
      <vt:variant>
        <vt:i4>887</vt:i4>
      </vt:variant>
      <vt:variant>
        <vt:i4>0</vt:i4>
      </vt:variant>
      <vt:variant>
        <vt:i4>5</vt:i4>
      </vt:variant>
      <vt:variant>
        <vt:lpwstr/>
      </vt:variant>
      <vt:variant>
        <vt:lpwstr>_Toc242866017</vt:lpwstr>
      </vt:variant>
      <vt:variant>
        <vt:i4>1835062</vt:i4>
      </vt:variant>
      <vt:variant>
        <vt:i4>881</vt:i4>
      </vt:variant>
      <vt:variant>
        <vt:i4>0</vt:i4>
      </vt:variant>
      <vt:variant>
        <vt:i4>5</vt:i4>
      </vt:variant>
      <vt:variant>
        <vt:lpwstr/>
      </vt:variant>
      <vt:variant>
        <vt:lpwstr>_Toc242866016</vt:lpwstr>
      </vt:variant>
      <vt:variant>
        <vt:i4>1835062</vt:i4>
      </vt:variant>
      <vt:variant>
        <vt:i4>875</vt:i4>
      </vt:variant>
      <vt:variant>
        <vt:i4>0</vt:i4>
      </vt:variant>
      <vt:variant>
        <vt:i4>5</vt:i4>
      </vt:variant>
      <vt:variant>
        <vt:lpwstr/>
      </vt:variant>
      <vt:variant>
        <vt:lpwstr>_Toc242866015</vt:lpwstr>
      </vt:variant>
      <vt:variant>
        <vt:i4>1835062</vt:i4>
      </vt:variant>
      <vt:variant>
        <vt:i4>869</vt:i4>
      </vt:variant>
      <vt:variant>
        <vt:i4>0</vt:i4>
      </vt:variant>
      <vt:variant>
        <vt:i4>5</vt:i4>
      </vt:variant>
      <vt:variant>
        <vt:lpwstr/>
      </vt:variant>
      <vt:variant>
        <vt:lpwstr>_Toc242866014</vt:lpwstr>
      </vt:variant>
      <vt:variant>
        <vt:i4>1835062</vt:i4>
      </vt:variant>
      <vt:variant>
        <vt:i4>863</vt:i4>
      </vt:variant>
      <vt:variant>
        <vt:i4>0</vt:i4>
      </vt:variant>
      <vt:variant>
        <vt:i4>5</vt:i4>
      </vt:variant>
      <vt:variant>
        <vt:lpwstr/>
      </vt:variant>
      <vt:variant>
        <vt:lpwstr>_Toc242866013</vt:lpwstr>
      </vt:variant>
      <vt:variant>
        <vt:i4>1835062</vt:i4>
      </vt:variant>
      <vt:variant>
        <vt:i4>857</vt:i4>
      </vt:variant>
      <vt:variant>
        <vt:i4>0</vt:i4>
      </vt:variant>
      <vt:variant>
        <vt:i4>5</vt:i4>
      </vt:variant>
      <vt:variant>
        <vt:lpwstr/>
      </vt:variant>
      <vt:variant>
        <vt:lpwstr>_Toc242866012</vt:lpwstr>
      </vt:variant>
      <vt:variant>
        <vt:i4>1835062</vt:i4>
      </vt:variant>
      <vt:variant>
        <vt:i4>851</vt:i4>
      </vt:variant>
      <vt:variant>
        <vt:i4>0</vt:i4>
      </vt:variant>
      <vt:variant>
        <vt:i4>5</vt:i4>
      </vt:variant>
      <vt:variant>
        <vt:lpwstr/>
      </vt:variant>
      <vt:variant>
        <vt:lpwstr>_Toc242866011</vt:lpwstr>
      </vt:variant>
      <vt:variant>
        <vt:i4>1835062</vt:i4>
      </vt:variant>
      <vt:variant>
        <vt:i4>845</vt:i4>
      </vt:variant>
      <vt:variant>
        <vt:i4>0</vt:i4>
      </vt:variant>
      <vt:variant>
        <vt:i4>5</vt:i4>
      </vt:variant>
      <vt:variant>
        <vt:lpwstr/>
      </vt:variant>
      <vt:variant>
        <vt:lpwstr>_Toc242866010</vt:lpwstr>
      </vt:variant>
      <vt:variant>
        <vt:i4>1900598</vt:i4>
      </vt:variant>
      <vt:variant>
        <vt:i4>839</vt:i4>
      </vt:variant>
      <vt:variant>
        <vt:i4>0</vt:i4>
      </vt:variant>
      <vt:variant>
        <vt:i4>5</vt:i4>
      </vt:variant>
      <vt:variant>
        <vt:lpwstr/>
      </vt:variant>
      <vt:variant>
        <vt:lpwstr>_Toc242866009</vt:lpwstr>
      </vt:variant>
      <vt:variant>
        <vt:i4>852008</vt:i4>
      </vt:variant>
      <vt:variant>
        <vt:i4>753</vt:i4>
      </vt:variant>
      <vt:variant>
        <vt:i4>0</vt:i4>
      </vt:variant>
      <vt:variant>
        <vt:i4>5</vt:i4>
      </vt:variant>
      <vt:variant>
        <vt:lpwstr/>
      </vt:variant>
      <vt:variant>
        <vt:lpwstr>scc18_1</vt:lpwstr>
      </vt:variant>
      <vt:variant>
        <vt:i4>2097256</vt:i4>
      </vt:variant>
      <vt:variant>
        <vt:i4>711</vt:i4>
      </vt:variant>
      <vt:variant>
        <vt:i4>0</vt:i4>
      </vt:variant>
      <vt:variant>
        <vt:i4>5</vt:i4>
      </vt:variant>
      <vt:variant>
        <vt:lpwstr>http://www.adb.org/</vt:lpwstr>
      </vt:variant>
      <vt:variant>
        <vt:lpwstr/>
      </vt:variant>
      <vt:variant>
        <vt:i4>2555910</vt:i4>
      </vt:variant>
      <vt:variant>
        <vt:i4>669</vt:i4>
      </vt:variant>
      <vt:variant>
        <vt:i4>0</vt:i4>
      </vt:variant>
      <vt:variant>
        <vt:i4>5</vt:i4>
      </vt:variant>
      <vt:variant>
        <vt:lpwstr/>
      </vt:variant>
      <vt:variant>
        <vt:lpwstr>_Source_of_Funds</vt:lpwstr>
      </vt:variant>
      <vt:variant>
        <vt:i4>524325</vt:i4>
      </vt:variant>
      <vt:variant>
        <vt:i4>660</vt:i4>
      </vt:variant>
      <vt:variant>
        <vt:i4>0</vt:i4>
      </vt:variant>
      <vt:variant>
        <vt:i4>5</vt:i4>
      </vt:variant>
      <vt:variant>
        <vt:lpwstr/>
      </vt:variant>
      <vt:variant>
        <vt:lpwstr>bds34_2</vt:lpwstr>
      </vt:variant>
      <vt:variant>
        <vt:i4>7274519</vt:i4>
      </vt:variant>
      <vt:variant>
        <vt:i4>657</vt:i4>
      </vt:variant>
      <vt:variant>
        <vt:i4>0</vt:i4>
      </vt:variant>
      <vt:variant>
        <vt:i4>5</vt:i4>
      </vt:variant>
      <vt:variant>
        <vt:lpwstr/>
      </vt:variant>
      <vt:variant>
        <vt:lpwstr>bds32_4g</vt:lpwstr>
      </vt:variant>
      <vt:variant>
        <vt:i4>7143450</vt:i4>
      </vt:variant>
      <vt:variant>
        <vt:i4>633</vt:i4>
      </vt:variant>
      <vt:variant>
        <vt:i4>0</vt:i4>
      </vt:variant>
      <vt:variant>
        <vt:i4>5</vt:i4>
      </vt:variant>
      <vt:variant>
        <vt:lpwstr/>
      </vt:variant>
      <vt:variant>
        <vt:lpwstr>bds29_2d</vt:lpwstr>
      </vt:variant>
      <vt:variant>
        <vt:i4>7012378</vt:i4>
      </vt:variant>
      <vt:variant>
        <vt:i4>630</vt:i4>
      </vt:variant>
      <vt:variant>
        <vt:i4>0</vt:i4>
      </vt:variant>
      <vt:variant>
        <vt:i4>5</vt:i4>
      </vt:variant>
      <vt:variant>
        <vt:lpwstr/>
      </vt:variant>
      <vt:variant>
        <vt:lpwstr>bds29_2b</vt:lpwstr>
      </vt:variant>
      <vt:variant>
        <vt:i4>524322</vt:i4>
      </vt:variant>
      <vt:variant>
        <vt:i4>618</vt:i4>
      </vt:variant>
      <vt:variant>
        <vt:i4>0</vt:i4>
      </vt:variant>
      <vt:variant>
        <vt:i4>5</vt:i4>
      </vt:variant>
      <vt:variant>
        <vt:lpwstr/>
      </vt:variant>
      <vt:variant>
        <vt:lpwstr>bds33_5</vt:lpwstr>
      </vt:variant>
      <vt:variant>
        <vt:i4>7012378</vt:i4>
      </vt:variant>
      <vt:variant>
        <vt:i4>615</vt:i4>
      </vt:variant>
      <vt:variant>
        <vt:i4>0</vt:i4>
      </vt:variant>
      <vt:variant>
        <vt:i4>5</vt:i4>
      </vt:variant>
      <vt:variant>
        <vt:lpwstr/>
      </vt:variant>
      <vt:variant>
        <vt:lpwstr>bds28_3b</vt:lpwstr>
      </vt:variant>
      <vt:variant>
        <vt:i4>589865</vt:i4>
      </vt:variant>
      <vt:variant>
        <vt:i4>612</vt:i4>
      </vt:variant>
      <vt:variant>
        <vt:i4>0</vt:i4>
      </vt:variant>
      <vt:variant>
        <vt:i4>5</vt:i4>
      </vt:variant>
      <vt:variant>
        <vt:lpwstr/>
      </vt:variant>
      <vt:variant>
        <vt:lpwstr>bds28_3</vt:lpwstr>
      </vt:variant>
      <vt:variant>
        <vt:i4>589862</vt:i4>
      </vt:variant>
      <vt:variant>
        <vt:i4>606</vt:i4>
      </vt:variant>
      <vt:variant>
        <vt:i4>0</vt:i4>
      </vt:variant>
      <vt:variant>
        <vt:i4>5</vt:i4>
      </vt:variant>
      <vt:variant>
        <vt:lpwstr/>
      </vt:variant>
      <vt:variant>
        <vt:lpwstr>bds27_1</vt:lpwstr>
      </vt:variant>
      <vt:variant>
        <vt:i4>589860</vt:i4>
      </vt:variant>
      <vt:variant>
        <vt:i4>603</vt:i4>
      </vt:variant>
      <vt:variant>
        <vt:i4>0</vt:i4>
      </vt:variant>
      <vt:variant>
        <vt:i4>5</vt:i4>
      </vt:variant>
      <vt:variant>
        <vt:lpwstr/>
      </vt:variant>
      <vt:variant>
        <vt:lpwstr>bds25_1</vt:lpwstr>
      </vt:variant>
      <vt:variant>
        <vt:i4>589861</vt:i4>
      </vt:variant>
      <vt:variant>
        <vt:i4>573</vt:i4>
      </vt:variant>
      <vt:variant>
        <vt:i4>0</vt:i4>
      </vt:variant>
      <vt:variant>
        <vt:i4>5</vt:i4>
      </vt:variant>
      <vt:variant>
        <vt:lpwstr/>
      </vt:variant>
      <vt:variant>
        <vt:lpwstr>bds24_1</vt:lpwstr>
      </vt:variant>
      <vt:variant>
        <vt:i4>5636113</vt:i4>
      </vt:variant>
      <vt:variant>
        <vt:i4>561</vt:i4>
      </vt:variant>
      <vt:variant>
        <vt:i4>0</vt:i4>
      </vt:variant>
      <vt:variant>
        <vt:i4>5</vt:i4>
      </vt:variant>
      <vt:variant>
        <vt:lpwstr/>
      </vt:variant>
      <vt:variant>
        <vt:lpwstr>bds21</vt:lpwstr>
      </vt:variant>
      <vt:variant>
        <vt:i4>589857</vt:i4>
      </vt:variant>
      <vt:variant>
        <vt:i4>549</vt:i4>
      </vt:variant>
      <vt:variant>
        <vt:i4>0</vt:i4>
      </vt:variant>
      <vt:variant>
        <vt:i4>5</vt:i4>
      </vt:variant>
      <vt:variant>
        <vt:lpwstr/>
      </vt:variant>
      <vt:variant>
        <vt:lpwstr>bds20_3</vt:lpwstr>
      </vt:variant>
      <vt:variant>
        <vt:i4>589857</vt:i4>
      </vt:variant>
      <vt:variant>
        <vt:i4>543</vt:i4>
      </vt:variant>
      <vt:variant>
        <vt:i4>0</vt:i4>
      </vt:variant>
      <vt:variant>
        <vt:i4>5</vt:i4>
      </vt:variant>
      <vt:variant>
        <vt:lpwstr/>
      </vt:variant>
      <vt:variant>
        <vt:lpwstr>bds20_1</vt:lpwstr>
      </vt:variant>
      <vt:variant>
        <vt:i4>65654</vt:i4>
      </vt:variant>
      <vt:variant>
        <vt:i4>522</vt:i4>
      </vt:variant>
      <vt:variant>
        <vt:i4>0</vt:i4>
      </vt:variant>
      <vt:variant>
        <vt:i4>5</vt:i4>
      </vt:variant>
      <vt:variant>
        <vt:lpwstr/>
      </vt:variant>
      <vt:variant>
        <vt:lpwstr>bds18_6biii</vt:lpwstr>
      </vt:variant>
      <vt:variant>
        <vt:i4>1900662</vt:i4>
      </vt:variant>
      <vt:variant>
        <vt:i4>513</vt:i4>
      </vt:variant>
      <vt:variant>
        <vt:i4>0</vt:i4>
      </vt:variant>
      <vt:variant>
        <vt:i4>5</vt:i4>
      </vt:variant>
      <vt:variant>
        <vt:lpwstr/>
      </vt:variant>
      <vt:variant>
        <vt:lpwstr>bds18_6aiv</vt:lpwstr>
      </vt:variant>
      <vt:variant>
        <vt:i4>655401</vt:i4>
      </vt:variant>
      <vt:variant>
        <vt:i4>489</vt:i4>
      </vt:variant>
      <vt:variant>
        <vt:i4>0</vt:i4>
      </vt:variant>
      <vt:variant>
        <vt:i4>5</vt:i4>
      </vt:variant>
      <vt:variant>
        <vt:lpwstr/>
      </vt:variant>
      <vt:variant>
        <vt:lpwstr>bds18_3</vt:lpwstr>
      </vt:variant>
      <vt:variant>
        <vt:i4>655401</vt:i4>
      </vt:variant>
      <vt:variant>
        <vt:i4>486</vt:i4>
      </vt:variant>
      <vt:variant>
        <vt:i4>0</vt:i4>
      </vt:variant>
      <vt:variant>
        <vt:i4>5</vt:i4>
      </vt:variant>
      <vt:variant>
        <vt:lpwstr/>
      </vt:variant>
      <vt:variant>
        <vt:lpwstr>bds18_1</vt:lpwstr>
      </vt:variant>
      <vt:variant>
        <vt:i4>655398</vt:i4>
      </vt:variant>
      <vt:variant>
        <vt:i4>483</vt:i4>
      </vt:variant>
      <vt:variant>
        <vt:i4>0</vt:i4>
      </vt:variant>
      <vt:variant>
        <vt:i4>5</vt:i4>
      </vt:variant>
      <vt:variant>
        <vt:lpwstr/>
      </vt:variant>
      <vt:variant>
        <vt:lpwstr>bds17_1</vt:lpwstr>
      </vt:variant>
      <vt:variant>
        <vt:i4>655399</vt:i4>
      </vt:variant>
      <vt:variant>
        <vt:i4>480</vt:i4>
      </vt:variant>
      <vt:variant>
        <vt:i4>0</vt:i4>
      </vt:variant>
      <vt:variant>
        <vt:i4>5</vt:i4>
      </vt:variant>
      <vt:variant>
        <vt:lpwstr/>
      </vt:variant>
      <vt:variant>
        <vt:lpwstr>bds16_3</vt:lpwstr>
      </vt:variant>
      <vt:variant>
        <vt:i4>6815766</vt:i4>
      </vt:variant>
      <vt:variant>
        <vt:i4>474</vt:i4>
      </vt:variant>
      <vt:variant>
        <vt:i4>0</vt:i4>
      </vt:variant>
      <vt:variant>
        <vt:i4>5</vt:i4>
      </vt:variant>
      <vt:variant>
        <vt:lpwstr/>
      </vt:variant>
      <vt:variant>
        <vt:lpwstr>bds16_1b</vt:lpwstr>
      </vt:variant>
      <vt:variant>
        <vt:i4>589856</vt:i4>
      </vt:variant>
      <vt:variant>
        <vt:i4>471</vt:i4>
      </vt:variant>
      <vt:variant>
        <vt:i4>0</vt:i4>
      </vt:variant>
      <vt:variant>
        <vt:i4>5</vt:i4>
      </vt:variant>
      <vt:variant>
        <vt:lpwstr/>
      </vt:variant>
      <vt:variant>
        <vt:lpwstr>scc50_1</vt:lpwstr>
      </vt:variant>
      <vt:variant>
        <vt:i4>655396</vt:i4>
      </vt:variant>
      <vt:variant>
        <vt:i4>468</vt:i4>
      </vt:variant>
      <vt:variant>
        <vt:i4>0</vt:i4>
      </vt:variant>
      <vt:variant>
        <vt:i4>5</vt:i4>
      </vt:variant>
      <vt:variant>
        <vt:lpwstr/>
      </vt:variant>
      <vt:variant>
        <vt:lpwstr>bds15_6</vt:lpwstr>
      </vt:variant>
      <vt:variant>
        <vt:i4>655396</vt:i4>
      </vt:variant>
      <vt:variant>
        <vt:i4>462</vt:i4>
      </vt:variant>
      <vt:variant>
        <vt:i4>0</vt:i4>
      </vt:variant>
      <vt:variant>
        <vt:i4>5</vt:i4>
      </vt:variant>
      <vt:variant>
        <vt:lpwstr/>
      </vt:variant>
      <vt:variant>
        <vt:lpwstr>bds15_5</vt:lpwstr>
      </vt:variant>
      <vt:variant>
        <vt:i4>6815760</vt:i4>
      </vt:variant>
      <vt:variant>
        <vt:i4>459</vt:i4>
      </vt:variant>
      <vt:variant>
        <vt:i4>0</vt:i4>
      </vt:variant>
      <vt:variant>
        <vt:i4>5</vt:i4>
      </vt:variant>
      <vt:variant>
        <vt:lpwstr/>
      </vt:variant>
      <vt:variant>
        <vt:lpwstr>bds15_4b</vt:lpwstr>
      </vt:variant>
      <vt:variant>
        <vt:i4>6815760</vt:i4>
      </vt:variant>
      <vt:variant>
        <vt:i4>456</vt:i4>
      </vt:variant>
      <vt:variant>
        <vt:i4>0</vt:i4>
      </vt:variant>
      <vt:variant>
        <vt:i4>5</vt:i4>
      </vt:variant>
      <vt:variant>
        <vt:lpwstr/>
      </vt:variant>
      <vt:variant>
        <vt:lpwstr>bds15_4b</vt:lpwstr>
      </vt:variant>
      <vt:variant>
        <vt:i4>6815760</vt:i4>
      </vt:variant>
      <vt:variant>
        <vt:i4>453</vt:i4>
      </vt:variant>
      <vt:variant>
        <vt:i4>0</vt:i4>
      </vt:variant>
      <vt:variant>
        <vt:i4>5</vt:i4>
      </vt:variant>
      <vt:variant>
        <vt:lpwstr/>
      </vt:variant>
      <vt:variant>
        <vt:lpwstr>bds15_4b</vt:lpwstr>
      </vt:variant>
      <vt:variant>
        <vt:i4>131193</vt:i4>
      </vt:variant>
      <vt:variant>
        <vt:i4>450</vt:i4>
      </vt:variant>
      <vt:variant>
        <vt:i4>0</vt:i4>
      </vt:variant>
      <vt:variant>
        <vt:i4>5</vt:i4>
      </vt:variant>
      <vt:variant>
        <vt:lpwstr/>
      </vt:variant>
      <vt:variant>
        <vt:lpwstr>bds15_4aiii</vt:lpwstr>
      </vt:variant>
      <vt:variant>
        <vt:i4>655394</vt:i4>
      </vt:variant>
      <vt:variant>
        <vt:i4>447</vt:i4>
      </vt:variant>
      <vt:variant>
        <vt:i4>0</vt:i4>
      </vt:variant>
      <vt:variant>
        <vt:i4>5</vt:i4>
      </vt:variant>
      <vt:variant>
        <vt:lpwstr/>
      </vt:variant>
      <vt:variant>
        <vt:lpwstr>bds13_2</vt:lpwstr>
      </vt:variant>
      <vt:variant>
        <vt:i4>655394</vt:i4>
      </vt:variant>
      <vt:variant>
        <vt:i4>444</vt:i4>
      </vt:variant>
      <vt:variant>
        <vt:i4>0</vt:i4>
      </vt:variant>
      <vt:variant>
        <vt:i4>5</vt:i4>
      </vt:variant>
      <vt:variant>
        <vt:lpwstr/>
      </vt:variant>
      <vt:variant>
        <vt:lpwstr>bds13_1</vt:lpwstr>
      </vt:variant>
      <vt:variant>
        <vt:i4>655394</vt:i4>
      </vt:variant>
      <vt:variant>
        <vt:i4>432</vt:i4>
      </vt:variant>
      <vt:variant>
        <vt:i4>0</vt:i4>
      </vt:variant>
      <vt:variant>
        <vt:i4>5</vt:i4>
      </vt:variant>
      <vt:variant>
        <vt:lpwstr/>
      </vt:variant>
      <vt:variant>
        <vt:lpwstr>bds13_1</vt:lpwstr>
      </vt:variant>
      <vt:variant>
        <vt:i4>131195</vt:i4>
      </vt:variant>
      <vt:variant>
        <vt:i4>420</vt:i4>
      </vt:variant>
      <vt:variant>
        <vt:i4>0</vt:i4>
      </vt:variant>
      <vt:variant>
        <vt:i4>5</vt:i4>
      </vt:variant>
      <vt:variant>
        <vt:lpwstr/>
      </vt:variant>
      <vt:variant>
        <vt:lpwstr>bds12_1aiii</vt:lpwstr>
      </vt:variant>
      <vt:variant>
        <vt:i4>7012370</vt:i4>
      </vt:variant>
      <vt:variant>
        <vt:i4>417</vt:i4>
      </vt:variant>
      <vt:variant>
        <vt:i4>0</vt:i4>
      </vt:variant>
      <vt:variant>
        <vt:i4>5</vt:i4>
      </vt:variant>
      <vt:variant>
        <vt:lpwstr/>
      </vt:variant>
      <vt:variant>
        <vt:lpwstr>bds12_1ai</vt:lpwstr>
      </vt:variant>
      <vt:variant>
        <vt:i4>655395</vt:i4>
      </vt:variant>
      <vt:variant>
        <vt:i4>414</vt:i4>
      </vt:variant>
      <vt:variant>
        <vt:i4>0</vt:i4>
      </vt:variant>
      <vt:variant>
        <vt:i4>5</vt:i4>
      </vt:variant>
      <vt:variant>
        <vt:lpwstr/>
      </vt:variant>
      <vt:variant>
        <vt:lpwstr>bds12_1</vt:lpwstr>
      </vt:variant>
      <vt:variant>
        <vt:i4>655393</vt:i4>
      </vt:variant>
      <vt:variant>
        <vt:i4>408</vt:i4>
      </vt:variant>
      <vt:variant>
        <vt:i4>0</vt:i4>
      </vt:variant>
      <vt:variant>
        <vt:i4>5</vt:i4>
      </vt:variant>
      <vt:variant>
        <vt:lpwstr/>
      </vt:variant>
      <vt:variant>
        <vt:lpwstr>bds10_1</vt:lpwstr>
      </vt:variant>
      <vt:variant>
        <vt:i4>7077966</vt:i4>
      </vt:variant>
      <vt:variant>
        <vt:i4>405</vt:i4>
      </vt:variant>
      <vt:variant>
        <vt:i4>0</vt:i4>
      </vt:variant>
      <vt:variant>
        <vt:i4>5</vt:i4>
      </vt:variant>
      <vt:variant>
        <vt:lpwstr/>
      </vt:variant>
      <vt:variant>
        <vt:lpwstr>bds9_1</vt:lpwstr>
      </vt:variant>
      <vt:variant>
        <vt:i4>7209038</vt:i4>
      </vt:variant>
      <vt:variant>
        <vt:i4>402</vt:i4>
      </vt:variant>
      <vt:variant>
        <vt:i4>0</vt:i4>
      </vt:variant>
      <vt:variant>
        <vt:i4>5</vt:i4>
      </vt:variant>
      <vt:variant>
        <vt:lpwstr/>
      </vt:variant>
      <vt:variant>
        <vt:lpwstr>bds8_2</vt:lpwstr>
      </vt:variant>
      <vt:variant>
        <vt:i4>6029329</vt:i4>
      </vt:variant>
      <vt:variant>
        <vt:i4>399</vt:i4>
      </vt:variant>
      <vt:variant>
        <vt:i4>0</vt:i4>
      </vt:variant>
      <vt:variant>
        <vt:i4>5</vt:i4>
      </vt:variant>
      <vt:variant>
        <vt:lpwstr/>
      </vt:variant>
      <vt:variant>
        <vt:lpwstr>bds8</vt:lpwstr>
      </vt:variant>
      <vt:variant>
        <vt:i4>6029329</vt:i4>
      </vt:variant>
      <vt:variant>
        <vt:i4>396</vt:i4>
      </vt:variant>
      <vt:variant>
        <vt:i4>0</vt:i4>
      </vt:variant>
      <vt:variant>
        <vt:i4>5</vt:i4>
      </vt:variant>
      <vt:variant>
        <vt:lpwstr/>
      </vt:variant>
      <vt:variant>
        <vt:lpwstr>bds8</vt:lpwstr>
      </vt:variant>
      <vt:variant>
        <vt:i4>5439505</vt:i4>
      </vt:variant>
      <vt:variant>
        <vt:i4>390</vt:i4>
      </vt:variant>
      <vt:variant>
        <vt:i4>0</vt:i4>
      </vt:variant>
      <vt:variant>
        <vt:i4>5</vt:i4>
      </vt:variant>
      <vt:variant>
        <vt:lpwstr/>
      </vt:variant>
      <vt:variant>
        <vt:lpwstr>bds7</vt:lpwstr>
      </vt:variant>
      <vt:variant>
        <vt:i4>6291534</vt:i4>
      </vt:variant>
      <vt:variant>
        <vt:i4>387</vt:i4>
      </vt:variant>
      <vt:variant>
        <vt:i4>0</vt:i4>
      </vt:variant>
      <vt:variant>
        <vt:i4>5</vt:i4>
      </vt:variant>
      <vt:variant>
        <vt:lpwstr/>
      </vt:variant>
      <vt:variant>
        <vt:lpwstr>bds6_2</vt:lpwstr>
      </vt:variant>
      <vt:variant>
        <vt:i4>6553678</vt:i4>
      </vt:variant>
      <vt:variant>
        <vt:i4>375</vt:i4>
      </vt:variant>
      <vt:variant>
        <vt:i4>0</vt:i4>
      </vt:variant>
      <vt:variant>
        <vt:i4>5</vt:i4>
      </vt:variant>
      <vt:variant>
        <vt:lpwstr/>
      </vt:variant>
      <vt:variant>
        <vt:lpwstr>bds5_5</vt:lpwstr>
      </vt:variant>
      <vt:variant>
        <vt:i4>6619214</vt:i4>
      </vt:variant>
      <vt:variant>
        <vt:i4>369</vt:i4>
      </vt:variant>
      <vt:variant>
        <vt:i4>0</vt:i4>
      </vt:variant>
      <vt:variant>
        <vt:i4>5</vt:i4>
      </vt:variant>
      <vt:variant>
        <vt:lpwstr/>
      </vt:variant>
      <vt:variant>
        <vt:lpwstr>bds5_4</vt:lpwstr>
      </vt:variant>
      <vt:variant>
        <vt:i4>6619214</vt:i4>
      </vt:variant>
      <vt:variant>
        <vt:i4>366</vt:i4>
      </vt:variant>
      <vt:variant>
        <vt:i4>0</vt:i4>
      </vt:variant>
      <vt:variant>
        <vt:i4>5</vt:i4>
      </vt:variant>
      <vt:variant>
        <vt:lpwstr/>
      </vt:variant>
      <vt:variant>
        <vt:lpwstr>bds5_4</vt:lpwstr>
      </vt:variant>
      <vt:variant>
        <vt:i4>6619214</vt:i4>
      </vt:variant>
      <vt:variant>
        <vt:i4>363</vt:i4>
      </vt:variant>
      <vt:variant>
        <vt:i4>0</vt:i4>
      </vt:variant>
      <vt:variant>
        <vt:i4>5</vt:i4>
      </vt:variant>
      <vt:variant>
        <vt:lpwstr/>
      </vt:variant>
      <vt:variant>
        <vt:lpwstr>bds5_4</vt:lpwstr>
      </vt:variant>
      <vt:variant>
        <vt:i4>6488142</vt:i4>
      </vt:variant>
      <vt:variant>
        <vt:i4>360</vt:i4>
      </vt:variant>
      <vt:variant>
        <vt:i4>0</vt:i4>
      </vt:variant>
      <vt:variant>
        <vt:i4>5</vt:i4>
      </vt:variant>
      <vt:variant>
        <vt:lpwstr/>
      </vt:variant>
      <vt:variant>
        <vt:lpwstr>bds5_2</vt:lpwstr>
      </vt:variant>
      <vt:variant>
        <vt:i4>6291534</vt:i4>
      </vt:variant>
      <vt:variant>
        <vt:i4>357</vt:i4>
      </vt:variant>
      <vt:variant>
        <vt:i4>0</vt:i4>
      </vt:variant>
      <vt:variant>
        <vt:i4>5</vt:i4>
      </vt:variant>
      <vt:variant>
        <vt:lpwstr/>
      </vt:variant>
      <vt:variant>
        <vt:lpwstr>bds5_1</vt:lpwstr>
      </vt:variant>
      <vt:variant>
        <vt:i4>5636113</vt:i4>
      </vt:variant>
      <vt:variant>
        <vt:i4>348</vt:i4>
      </vt:variant>
      <vt:variant>
        <vt:i4>0</vt:i4>
      </vt:variant>
      <vt:variant>
        <vt:i4>5</vt:i4>
      </vt:variant>
      <vt:variant>
        <vt:lpwstr/>
      </vt:variant>
      <vt:variant>
        <vt:lpwstr>bds2</vt:lpwstr>
      </vt:variant>
      <vt:variant>
        <vt:i4>5636113</vt:i4>
      </vt:variant>
      <vt:variant>
        <vt:i4>345</vt:i4>
      </vt:variant>
      <vt:variant>
        <vt:i4>0</vt:i4>
      </vt:variant>
      <vt:variant>
        <vt:i4>5</vt:i4>
      </vt:variant>
      <vt:variant>
        <vt:lpwstr/>
      </vt:variant>
      <vt:variant>
        <vt:lpwstr>bds2</vt:lpwstr>
      </vt:variant>
      <vt:variant>
        <vt:i4>5636113</vt:i4>
      </vt:variant>
      <vt:variant>
        <vt:i4>342</vt:i4>
      </vt:variant>
      <vt:variant>
        <vt:i4>0</vt:i4>
      </vt:variant>
      <vt:variant>
        <vt:i4>5</vt:i4>
      </vt:variant>
      <vt:variant>
        <vt:lpwstr/>
      </vt:variant>
      <vt:variant>
        <vt:lpwstr>bds2</vt:lpwstr>
      </vt:variant>
      <vt:variant>
        <vt:i4>6750286</vt:i4>
      </vt:variant>
      <vt:variant>
        <vt:i4>336</vt:i4>
      </vt:variant>
      <vt:variant>
        <vt:i4>0</vt:i4>
      </vt:variant>
      <vt:variant>
        <vt:i4>5</vt:i4>
      </vt:variant>
      <vt:variant>
        <vt:lpwstr/>
      </vt:variant>
      <vt:variant>
        <vt:lpwstr>bds1_2</vt:lpwstr>
      </vt:variant>
      <vt:variant>
        <vt:i4>6553678</vt:i4>
      </vt:variant>
      <vt:variant>
        <vt:i4>330</vt:i4>
      </vt:variant>
      <vt:variant>
        <vt:i4>0</vt:i4>
      </vt:variant>
      <vt:variant>
        <vt:i4>5</vt:i4>
      </vt:variant>
      <vt:variant>
        <vt:lpwstr/>
      </vt:variant>
      <vt:variant>
        <vt:lpwstr>bds1_1</vt:lpwstr>
      </vt:variant>
      <vt:variant>
        <vt:i4>1835062</vt:i4>
      </vt:variant>
      <vt:variant>
        <vt:i4>323</vt:i4>
      </vt:variant>
      <vt:variant>
        <vt:i4>0</vt:i4>
      </vt:variant>
      <vt:variant>
        <vt:i4>5</vt:i4>
      </vt:variant>
      <vt:variant>
        <vt:lpwstr/>
      </vt:variant>
      <vt:variant>
        <vt:lpwstr>_Toc240079363</vt:lpwstr>
      </vt:variant>
      <vt:variant>
        <vt:i4>1835062</vt:i4>
      </vt:variant>
      <vt:variant>
        <vt:i4>317</vt:i4>
      </vt:variant>
      <vt:variant>
        <vt:i4>0</vt:i4>
      </vt:variant>
      <vt:variant>
        <vt:i4>5</vt:i4>
      </vt:variant>
      <vt:variant>
        <vt:lpwstr/>
      </vt:variant>
      <vt:variant>
        <vt:lpwstr>_Toc240079361</vt:lpwstr>
      </vt:variant>
      <vt:variant>
        <vt:i4>1835062</vt:i4>
      </vt:variant>
      <vt:variant>
        <vt:i4>311</vt:i4>
      </vt:variant>
      <vt:variant>
        <vt:i4>0</vt:i4>
      </vt:variant>
      <vt:variant>
        <vt:i4>5</vt:i4>
      </vt:variant>
      <vt:variant>
        <vt:lpwstr/>
      </vt:variant>
      <vt:variant>
        <vt:lpwstr>_Toc240079360</vt:lpwstr>
      </vt:variant>
      <vt:variant>
        <vt:i4>2031670</vt:i4>
      </vt:variant>
      <vt:variant>
        <vt:i4>305</vt:i4>
      </vt:variant>
      <vt:variant>
        <vt:i4>0</vt:i4>
      </vt:variant>
      <vt:variant>
        <vt:i4>5</vt:i4>
      </vt:variant>
      <vt:variant>
        <vt:lpwstr/>
      </vt:variant>
      <vt:variant>
        <vt:lpwstr>_Toc240079358</vt:lpwstr>
      </vt:variant>
      <vt:variant>
        <vt:i4>2031670</vt:i4>
      </vt:variant>
      <vt:variant>
        <vt:i4>299</vt:i4>
      </vt:variant>
      <vt:variant>
        <vt:i4>0</vt:i4>
      </vt:variant>
      <vt:variant>
        <vt:i4>5</vt:i4>
      </vt:variant>
      <vt:variant>
        <vt:lpwstr/>
      </vt:variant>
      <vt:variant>
        <vt:lpwstr>_Toc240079357</vt:lpwstr>
      </vt:variant>
      <vt:variant>
        <vt:i4>2031670</vt:i4>
      </vt:variant>
      <vt:variant>
        <vt:i4>293</vt:i4>
      </vt:variant>
      <vt:variant>
        <vt:i4>0</vt:i4>
      </vt:variant>
      <vt:variant>
        <vt:i4>5</vt:i4>
      </vt:variant>
      <vt:variant>
        <vt:lpwstr/>
      </vt:variant>
      <vt:variant>
        <vt:lpwstr>_Toc240079355</vt:lpwstr>
      </vt:variant>
      <vt:variant>
        <vt:i4>2031670</vt:i4>
      </vt:variant>
      <vt:variant>
        <vt:i4>287</vt:i4>
      </vt:variant>
      <vt:variant>
        <vt:i4>0</vt:i4>
      </vt:variant>
      <vt:variant>
        <vt:i4>5</vt:i4>
      </vt:variant>
      <vt:variant>
        <vt:lpwstr/>
      </vt:variant>
      <vt:variant>
        <vt:lpwstr>_Toc240079353</vt:lpwstr>
      </vt:variant>
      <vt:variant>
        <vt:i4>1966134</vt:i4>
      </vt:variant>
      <vt:variant>
        <vt:i4>281</vt:i4>
      </vt:variant>
      <vt:variant>
        <vt:i4>0</vt:i4>
      </vt:variant>
      <vt:variant>
        <vt:i4>5</vt:i4>
      </vt:variant>
      <vt:variant>
        <vt:lpwstr/>
      </vt:variant>
      <vt:variant>
        <vt:lpwstr>_Toc240079348</vt:lpwstr>
      </vt:variant>
      <vt:variant>
        <vt:i4>1966134</vt:i4>
      </vt:variant>
      <vt:variant>
        <vt:i4>275</vt:i4>
      </vt:variant>
      <vt:variant>
        <vt:i4>0</vt:i4>
      </vt:variant>
      <vt:variant>
        <vt:i4>5</vt:i4>
      </vt:variant>
      <vt:variant>
        <vt:lpwstr/>
      </vt:variant>
      <vt:variant>
        <vt:lpwstr>_Toc240079346</vt:lpwstr>
      </vt:variant>
      <vt:variant>
        <vt:i4>1966134</vt:i4>
      </vt:variant>
      <vt:variant>
        <vt:i4>269</vt:i4>
      </vt:variant>
      <vt:variant>
        <vt:i4>0</vt:i4>
      </vt:variant>
      <vt:variant>
        <vt:i4>5</vt:i4>
      </vt:variant>
      <vt:variant>
        <vt:lpwstr/>
      </vt:variant>
      <vt:variant>
        <vt:lpwstr>_Toc240079343</vt:lpwstr>
      </vt:variant>
      <vt:variant>
        <vt:i4>1966134</vt:i4>
      </vt:variant>
      <vt:variant>
        <vt:i4>263</vt:i4>
      </vt:variant>
      <vt:variant>
        <vt:i4>0</vt:i4>
      </vt:variant>
      <vt:variant>
        <vt:i4>5</vt:i4>
      </vt:variant>
      <vt:variant>
        <vt:lpwstr/>
      </vt:variant>
      <vt:variant>
        <vt:lpwstr>_Toc240079342</vt:lpwstr>
      </vt:variant>
      <vt:variant>
        <vt:i4>1966134</vt:i4>
      </vt:variant>
      <vt:variant>
        <vt:i4>257</vt:i4>
      </vt:variant>
      <vt:variant>
        <vt:i4>0</vt:i4>
      </vt:variant>
      <vt:variant>
        <vt:i4>5</vt:i4>
      </vt:variant>
      <vt:variant>
        <vt:lpwstr/>
      </vt:variant>
      <vt:variant>
        <vt:lpwstr>_Toc240079341</vt:lpwstr>
      </vt:variant>
      <vt:variant>
        <vt:i4>1638454</vt:i4>
      </vt:variant>
      <vt:variant>
        <vt:i4>251</vt:i4>
      </vt:variant>
      <vt:variant>
        <vt:i4>0</vt:i4>
      </vt:variant>
      <vt:variant>
        <vt:i4>5</vt:i4>
      </vt:variant>
      <vt:variant>
        <vt:lpwstr/>
      </vt:variant>
      <vt:variant>
        <vt:lpwstr>_Toc240079339</vt:lpwstr>
      </vt:variant>
      <vt:variant>
        <vt:i4>1638454</vt:i4>
      </vt:variant>
      <vt:variant>
        <vt:i4>245</vt:i4>
      </vt:variant>
      <vt:variant>
        <vt:i4>0</vt:i4>
      </vt:variant>
      <vt:variant>
        <vt:i4>5</vt:i4>
      </vt:variant>
      <vt:variant>
        <vt:lpwstr/>
      </vt:variant>
      <vt:variant>
        <vt:lpwstr>_Toc240079338</vt:lpwstr>
      </vt:variant>
      <vt:variant>
        <vt:i4>1638454</vt:i4>
      </vt:variant>
      <vt:variant>
        <vt:i4>239</vt:i4>
      </vt:variant>
      <vt:variant>
        <vt:i4>0</vt:i4>
      </vt:variant>
      <vt:variant>
        <vt:i4>5</vt:i4>
      </vt:variant>
      <vt:variant>
        <vt:lpwstr/>
      </vt:variant>
      <vt:variant>
        <vt:lpwstr>_Toc240079337</vt:lpwstr>
      </vt:variant>
      <vt:variant>
        <vt:i4>1638454</vt:i4>
      </vt:variant>
      <vt:variant>
        <vt:i4>233</vt:i4>
      </vt:variant>
      <vt:variant>
        <vt:i4>0</vt:i4>
      </vt:variant>
      <vt:variant>
        <vt:i4>5</vt:i4>
      </vt:variant>
      <vt:variant>
        <vt:lpwstr/>
      </vt:variant>
      <vt:variant>
        <vt:lpwstr>_Toc240079336</vt:lpwstr>
      </vt:variant>
      <vt:variant>
        <vt:i4>1572918</vt:i4>
      </vt:variant>
      <vt:variant>
        <vt:i4>227</vt:i4>
      </vt:variant>
      <vt:variant>
        <vt:i4>0</vt:i4>
      </vt:variant>
      <vt:variant>
        <vt:i4>5</vt:i4>
      </vt:variant>
      <vt:variant>
        <vt:lpwstr/>
      </vt:variant>
      <vt:variant>
        <vt:lpwstr>_Toc240079322</vt:lpwstr>
      </vt:variant>
      <vt:variant>
        <vt:i4>1572918</vt:i4>
      </vt:variant>
      <vt:variant>
        <vt:i4>221</vt:i4>
      </vt:variant>
      <vt:variant>
        <vt:i4>0</vt:i4>
      </vt:variant>
      <vt:variant>
        <vt:i4>5</vt:i4>
      </vt:variant>
      <vt:variant>
        <vt:lpwstr/>
      </vt:variant>
      <vt:variant>
        <vt:lpwstr>_Toc240079321</vt:lpwstr>
      </vt:variant>
      <vt:variant>
        <vt:i4>1572918</vt:i4>
      </vt:variant>
      <vt:variant>
        <vt:i4>215</vt:i4>
      </vt:variant>
      <vt:variant>
        <vt:i4>0</vt:i4>
      </vt:variant>
      <vt:variant>
        <vt:i4>5</vt:i4>
      </vt:variant>
      <vt:variant>
        <vt:lpwstr/>
      </vt:variant>
      <vt:variant>
        <vt:lpwstr>_Toc240079320</vt:lpwstr>
      </vt:variant>
      <vt:variant>
        <vt:i4>1769526</vt:i4>
      </vt:variant>
      <vt:variant>
        <vt:i4>209</vt:i4>
      </vt:variant>
      <vt:variant>
        <vt:i4>0</vt:i4>
      </vt:variant>
      <vt:variant>
        <vt:i4>5</vt:i4>
      </vt:variant>
      <vt:variant>
        <vt:lpwstr/>
      </vt:variant>
      <vt:variant>
        <vt:lpwstr>_Toc240079319</vt:lpwstr>
      </vt:variant>
      <vt:variant>
        <vt:i4>1769526</vt:i4>
      </vt:variant>
      <vt:variant>
        <vt:i4>203</vt:i4>
      </vt:variant>
      <vt:variant>
        <vt:i4>0</vt:i4>
      </vt:variant>
      <vt:variant>
        <vt:i4>5</vt:i4>
      </vt:variant>
      <vt:variant>
        <vt:lpwstr/>
      </vt:variant>
      <vt:variant>
        <vt:lpwstr>_Toc240079318</vt:lpwstr>
      </vt:variant>
      <vt:variant>
        <vt:i4>1769526</vt:i4>
      </vt:variant>
      <vt:variant>
        <vt:i4>197</vt:i4>
      </vt:variant>
      <vt:variant>
        <vt:i4>0</vt:i4>
      </vt:variant>
      <vt:variant>
        <vt:i4>5</vt:i4>
      </vt:variant>
      <vt:variant>
        <vt:lpwstr/>
      </vt:variant>
      <vt:variant>
        <vt:lpwstr>_Toc240079311</vt:lpwstr>
      </vt:variant>
      <vt:variant>
        <vt:i4>1703990</vt:i4>
      </vt:variant>
      <vt:variant>
        <vt:i4>191</vt:i4>
      </vt:variant>
      <vt:variant>
        <vt:i4>0</vt:i4>
      </vt:variant>
      <vt:variant>
        <vt:i4>5</vt:i4>
      </vt:variant>
      <vt:variant>
        <vt:lpwstr/>
      </vt:variant>
      <vt:variant>
        <vt:lpwstr>_Toc240079307</vt:lpwstr>
      </vt:variant>
      <vt:variant>
        <vt:i4>1703990</vt:i4>
      </vt:variant>
      <vt:variant>
        <vt:i4>185</vt:i4>
      </vt:variant>
      <vt:variant>
        <vt:i4>0</vt:i4>
      </vt:variant>
      <vt:variant>
        <vt:i4>5</vt:i4>
      </vt:variant>
      <vt:variant>
        <vt:lpwstr/>
      </vt:variant>
      <vt:variant>
        <vt:lpwstr>_Toc240079306</vt:lpwstr>
      </vt:variant>
      <vt:variant>
        <vt:i4>1703990</vt:i4>
      </vt:variant>
      <vt:variant>
        <vt:i4>179</vt:i4>
      </vt:variant>
      <vt:variant>
        <vt:i4>0</vt:i4>
      </vt:variant>
      <vt:variant>
        <vt:i4>5</vt:i4>
      </vt:variant>
      <vt:variant>
        <vt:lpwstr/>
      </vt:variant>
      <vt:variant>
        <vt:lpwstr>_Toc240079301</vt:lpwstr>
      </vt:variant>
      <vt:variant>
        <vt:i4>1703990</vt:i4>
      </vt:variant>
      <vt:variant>
        <vt:i4>173</vt:i4>
      </vt:variant>
      <vt:variant>
        <vt:i4>0</vt:i4>
      </vt:variant>
      <vt:variant>
        <vt:i4>5</vt:i4>
      </vt:variant>
      <vt:variant>
        <vt:lpwstr/>
      </vt:variant>
      <vt:variant>
        <vt:lpwstr>_Toc240079300</vt:lpwstr>
      </vt:variant>
      <vt:variant>
        <vt:i4>1835063</vt:i4>
      </vt:variant>
      <vt:variant>
        <vt:i4>167</vt:i4>
      </vt:variant>
      <vt:variant>
        <vt:i4>0</vt:i4>
      </vt:variant>
      <vt:variant>
        <vt:i4>5</vt:i4>
      </vt:variant>
      <vt:variant>
        <vt:lpwstr/>
      </vt:variant>
      <vt:variant>
        <vt:lpwstr>_Toc240079269</vt:lpwstr>
      </vt:variant>
      <vt:variant>
        <vt:i4>1835063</vt:i4>
      </vt:variant>
      <vt:variant>
        <vt:i4>161</vt:i4>
      </vt:variant>
      <vt:variant>
        <vt:i4>0</vt:i4>
      </vt:variant>
      <vt:variant>
        <vt:i4>5</vt:i4>
      </vt:variant>
      <vt:variant>
        <vt:lpwstr/>
      </vt:variant>
      <vt:variant>
        <vt:lpwstr>_Toc240079268</vt:lpwstr>
      </vt:variant>
      <vt:variant>
        <vt:i4>1835063</vt:i4>
      </vt:variant>
      <vt:variant>
        <vt:i4>155</vt:i4>
      </vt:variant>
      <vt:variant>
        <vt:i4>0</vt:i4>
      </vt:variant>
      <vt:variant>
        <vt:i4>5</vt:i4>
      </vt:variant>
      <vt:variant>
        <vt:lpwstr/>
      </vt:variant>
      <vt:variant>
        <vt:lpwstr>_Toc240079266</vt:lpwstr>
      </vt:variant>
      <vt:variant>
        <vt:i4>1835063</vt:i4>
      </vt:variant>
      <vt:variant>
        <vt:i4>149</vt:i4>
      </vt:variant>
      <vt:variant>
        <vt:i4>0</vt:i4>
      </vt:variant>
      <vt:variant>
        <vt:i4>5</vt:i4>
      </vt:variant>
      <vt:variant>
        <vt:lpwstr/>
      </vt:variant>
      <vt:variant>
        <vt:lpwstr>_Toc240079265</vt:lpwstr>
      </vt:variant>
      <vt:variant>
        <vt:i4>1835063</vt:i4>
      </vt:variant>
      <vt:variant>
        <vt:i4>143</vt:i4>
      </vt:variant>
      <vt:variant>
        <vt:i4>0</vt:i4>
      </vt:variant>
      <vt:variant>
        <vt:i4>5</vt:i4>
      </vt:variant>
      <vt:variant>
        <vt:lpwstr/>
      </vt:variant>
      <vt:variant>
        <vt:lpwstr>_Toc240079264</vt:lpwstr>
      </vt:variant>
      <vt:variant>
        <vt:i4>1835063</vt:i4>
      </vt:variant>
      <vt:variant>
        <vt:i4>137</vt:i4>
      </vt:variant>
      <vt:variant>
        <vt:i4>0</vt:i4>
      </vt:variant>
      <vt:variant>
        <vt:i4>5</vt:i4>
      </vt:variant>
      <vt:variant>
        <vt:lpwstr/>
      </vt:variant>
      <vt:variant>
        <vt:lpwstr>_Toc240079263</vt:lpwstr>
      </vt:variant>
      <vt:variant>
        <vt:i4>1835063</vt:i4>
      </vt:variant>
      <vt:variant>
        <vt:i4>131</vt:i4>
      </vt:variant>
      <vt:variant>
        <vt:i4>0</vt:i4>
      </vt:variant>
      <vt:variant>
        <vt:i4>5</vt:i4>
      </vt:variant>
      <vt:variant>
        <vt:lpwstr/>
      </vt:variant>
      <vt:variant>
        <vt:lpwstr>_Toc240079261</vt:lpwstr>
      </vt:variant>
      <vt:variant>
        <vt:i4>2031671</vt:i4>
      </vt:variant>
      <vt:variant>
        <vt:i4>125</vt:i4>
      </vt:variant>
      <vt:variant>
        <vt:i4>0</vt:i4>
      </vt:variant>
      <vt:variant>
        <vt:i4>5</vt:i4>
      </vt:variant>
      <vt:variant>
        <vt:lpwstr/>
      </vt:variant>
      <vt:variant>
        <vt:lpwstr>_Toc240079259</vt:lpwstr>
      </vt:variant>
      <vt:variant>
        <vt:i4>2031671</vt:i4>
      </vt:variant>
      <vt:variant>
        <vt:i4>119</vt:i4>
      </vt:variant>
      <vt:variant>
        <vt:i4>0</vt:i4>
      </vt:variant>
      <vt:variant>
        <vt:i4>5</vt:i4>
      </vt:variant>
      <vt:variant>
        <vt:lpwstr/>
      </vt:variant>
      <vt:variant>
        <vt:lpwstr>_Toc240079257</vt:lpwstr>
      </vt:variant>
      <vt:variant>
        <vt:i4>2031671</vt:i4>
      </vt:variant>
      <vt:variant>
        <vt:i4>113</vt:i4>
      </vt:variant>
      <vt:variant>
        <vt:i4>0</vt:i4>
      </vt:variant>
      <vt:variant>
        <vt:i4>5</vt:i4>
      </vt:variant>
      <vt:variant>
        <vt:lpwstr/>
      </vt:variant>
      <vt:variant>
        <vt:lpwstr>_Toc240079256</vt:lpwstr>
      </vt:variant>
      <vt:variant>
        <vt:i4>2031671</vt:i4>
      </vt:variant>
      <vt:variant>
        <vt:i4>107</vt:i4>
      </vt:variant>
      <vt:variant>
        <vt:i4>0</vt:i4>
      </vt:variant>
      <vt:variant>
        <vt:i4>5</vt:i4>
      </vt:variant>
      <vt:variant>
        <vt:lpwstr/>
      </vt:variant>
      <vt:variant>
        <vt:lpwstr>_Toc240079255</vt:lpwstr>
      </vt:variant>
      <vt:variant>
        <vt:i4>2031671</vt:i4>
      </vt:variant>
      <vt:variant>
        <vt:i4>101</vt:i4>
      </vt:variant>
      <vt:variant>
        <vt:i4>0</vt:i4>
      </vt:variant>
      <vt:variant>
        <vt:i4>5</vt:i4>
      </vt:variant>
      <vt:variant>
        <vt:lpwstr/>
      </vt:variant>
      <vt:variant>
        <vt:lpwstr>_Toc240079252</vt:lpwstr>
      </vt:variant>
      <vt:variant>
        <vt:i4>2031671</vt:i4>
      </vt:variant>
      <vt:variant>
        <vt:i4>95</vt:i4>
      </vt:variant>
      <vt:variant>
        <vt:i4>0</vt:i4>
      </vt:variant>
      <vt:variant>
        <vt:i4>5</vt:i4>
      </vt:variant>
      <vt:variant>
        <vt:lpwstr/>
      </vt:variant>
      <vt:variant>
        <vt:lpwstr>_Toc240079251</vt:lpwstr>
      </vt:variant>
      <vt:variant>
        <vt:i4>2031671</vt:i4>
      </vt:variant>
      <vt:variant>
        <vt:i4>89</vt:i4>
      </vt:variant>
      <vt:variant>
        <vt:i4>0</vt:i4>
      </vt:variant>
      <vt:variant>
        <vt:i4>5</vt:i4>
      </vt:variant>
      <vt:variant>
        <vt:lpwstr/>
      </vt:variant>
      <vt:variant>
        <vt:lpwstr>_Toc240079250</vt:lpwstr>
      </vt:variant>
      <vt:variant>
        <vt:i4>1179710</vt:i4>
      </vt:variant>
      <vt:variant>
        <vt:i4>71</vt:i4>
      </vt:variant>
      <vt:variant>
        <vt:i4>0</vt:i4>
      </vt:variant>
      <vt:variant>
        <vt:i4>5</vt:i4>
      </vt:variant>
      <vt:variant>
        <vt:lpwstr/>
      </vt:variant>
      <vt:variant>
        <vt:lpwstr>_Toc239330659</vt:lpwstr>
      </vt:variant>
      <vt:variant>
        <vt:i4>1179710</vt:i4>
      </vt:variant>
      <vt:variant>
        <vt:i4>65</vt:i4>
      </vt:variant>
      <vt:variant>
        <vt:i4>0</vt:i4>
      </vt:variant>
      <vt:variant>
        <vt:i4>5</vt:i4>
      </vt:variant>
      <vt:variant>
        <vt:lpwstr/>
      </vt:variant>
      <vt:variant>
        <vt:lpwstr>_Toc239330658</vt:lpwstr>
      </vt:variant>
      <vt:variant>
        <vt:i4>1179710</vt:i4>
      </vt:variant>
      <vt:variant>
        <vt:i4>59</vt:i4>
      </vt:variant>
      <vt:variant>
        <vt:i4>0</vt:i4>
      </vt:variant>
      <vt:variant>
        <vt:i4>5</vt:i4>
      </vt:variant>
      <vt:variant>
        <vt:lpwstr/>
      </vt:variant>
      <vt:variant>
        <vt:lpwstr>_Toc239330657</vt:lpwstr>
      </vt:variant>
      <vt:variant>
        <vt:i4>1179710</vt:i4>
      </vt:variant>
      <vt:variant>
        <vt:i4>53</vt:i4>
      </vt:variant>
      <vt:variant>
        <vt:i4>0</vt:i4>
      </vt:variant>
      <vt:variant>
        <vt:i4>5</vt:i4>
      </vt:variant>
      <vt:variant>
        <vt:lpwstr/>
      </vt:variant>
      <vt:variant>
        <vt:lpwstr>_Toc239330656</vt:lpwstr>
      </vt:variant>
      <vt:variant>
        <vt:i4>1179710</vt:i4>
      </vt:variant>
      <vt:variant>
        <vt:i4>47</vt:i4>
      </vt:variant>
      <vt:variant>
        <vt:i4>0</vt:i4>
      </vt:variant>
      <vt:variant>
        <vt:i4>5</vt:i4>
      </vt:variant>
      <vt:variant>
        <vt:lpwstr/>
      </vt:variant>
      <vt:variant>
        <vt:lpwstr>_Toc239330655</vt:lpwstr>
      </vt:variant>
      <vt:variant>
        <vt:i4>1179710</vt:i4>
      </vt:variant>
      <vt:variant>
        <vt:i4>41</vt:i4>
      </vt:variant>
      <vt:variant>
        <vt:i4>0</vt:i4>
      </vt:variant>
      <vt:variant>
        <vt:i4>5</vt:i4>
      </vt:variant>
      <vt:variant>
        <vt:lpwstr/>
      </vt:variant>
      <vt:variant>
        <vt:lpwstr>_Toc239330654</vt:lpwstr>
      </vt:variant>
      <vt:variant>
        <vt:i4>1179710</vt:i4>
      </vt:variant>
      <vt:variant>
        <vt:i4>35</vt:i4>
      </vt:variant>
      <vt:variant>
        <vt:i4>0</vt:i4>
      </vt:variant>
      <vt:variant>
        <vt:i4>5</vt:i4>
      </vt:variant>
      <vt:variant>
        <vt:lpwstr/>
      </vt:variant>
      <vt:variant>
        <vt:lpwstr>_Toc239330653</vt:lpwstr>
      </vt:variant>
      <vt:variant>
        <vt:i4>1179710</vt:i4>
      </vt:variant>
      <vt:variant>
        <vt:i4>29</vt:i4>
      </vt:variant>
      <vt:variant>
        <vt:i4>0</vt:i4>
      </vt:variant>
      <vt:variant>
        <vt:i4>5</vt:i4>
      </vt:variant>
      <vt:variant>
        <vt:lpwstr/>
      </vt:variant>
      <vt:variant>
        <vt:lpwstr>_Toc239330652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creator>User</dc:creator>
  <cp:lastModifiedBy>User</cp:lastModifiedBy>
  <cp:revision>3</cp:revision>
  <cp:lastPrinted>2016-11-04T03:46:00Z</cp:lastPrinted>
  <dcterms:created xsi:type="dcterms:W3CDTF">2016-11-04T07:45:00Z</dcterms:created>
  <dcterms:modified xsi:type="dcterms:W3CDTF">2016-11-04T07:45:00Z</dcterms:modified>
</cp:coreProperties>
</file>